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2D" w:rsidRPr="0016362D" w:rsidRDefault="0068529A" w:rsidP="0016362D">
      <w:pPr>
        <w:spacing w:after="0" w:line="240" w:lineRule="auto"/>
        <w:jc w:val="right"/>
        <w:rPr>
          <w:rFonts w:ascii="Times New Roman" w:eastAsia="Calibri" w:hAnsi="Times New Roman"/>
          <w:b/>
          <w:sz w:val="24"/>
          <w:szCs w:val="24"/>
        </w:rPr>
      </w:pPr>
      <w:r>
        <w:rPr>
          <w:rFonts w:ascii="Times New Roman" w:eastAsia="Calibri" w:hAnsi="Times New Roman"/>
          <w:b/>
          <w:sz w:val="24"/>
          <w:szCs w:val="24"/>
        </w:rPr>
        <w:t xml:space="preserve">Приложение </w:t>
      </w:r>
    </w:p>
    <w:p w:rsidR="0016362D" w:rsidRPr="0016362D" w:rsidRDefault="0016362D" w:rsidP="0016362D">
      <w:pPr>
        <w:spacing w:after="0" w:line="240" w:lineRule="auto"/>
        <w:jc w:val="right"/>
        <w:rPr>
          <w:rFonts w:ascii="Times New Roman" w:eastAsia="Calibri" w:hAnsi="Times New Roman"/>
          <w:b/>
          <w:sz w:val="24"/>
          <w:szCs w:val="24"/>
        </w:rPr>
      </w:pPr>
      <w:r w:rsidRPr="0016362D">
        <w:rPr>
          <w:rFonts w:ascii="Times New Roman" w:eastAsia="Calibri" w:hAnsi="Times New Roman"/>
          <w:b/>
          <w:sz w:val="24"/>
          <w:szCs w:val="24"/>
        </w:rPr>
        <w:t>к О</w:t>
      </w:r>
      <w:r w:rsidR="00562767" w:rsidRPr="0016362D">
        <w:rPr>
          <w:rFonts w:ascii="Times New Roman" w:eastAsia="Calibri" w:hAnsi="Times New Roman"/>
          <w:b/>
          <w:sz w:val="24"/>
          <w:szCs w:val="24"/>
        </w:rPr>
        <w:t>П</w:t>
      </w:r>
      <w:r w:rsidRPr="0016362D">
        <w:rPr>
          <w:rFonts w:ascii="Times New Roman" w:eastAsia="Calibri" w:hAnsi="Times New Roman"/>
          <w:b/>
          <w:sz w:val="24"/>
          <w:szCs w:val="24"/>
        </w:rPr>
        <w:t>ОП по специальности</w:t>
      </w:r>
    </w:p>
    <w:p w:rsidR="0016362D" w:rsidRPr="0016362D" w:rsidRDefault="0016362D" w:rsidP="0016362D">
      <w:pPr>
        <w:spacing w:after="0" w:line="240" w:lineRule="auto"/>
        <w:jc w:val="right"/>
        <w:rPr>
          <w:rFonts w:ascii="Times New Roman" w:eastAsia="Calibri" w:hAnsi="Times New Roman"/>
          <w:b/>
          <w:sz w:val="24"/>
          <w:szCs w:val="24"/>
        </w:rPr>
      </w:pPr>
      <w:r w:rsidRPr="0016362D">
        <w:rPr>
          <w:rFonts w:ascii="Times New Roman" w:eastAsia="Calibri" w:hAnsi="Times New Roman"/>
          <w:b/>
          <w:sz w:val="24"/>
          <w:szCs w:val="24"/>
        </w:rPr>
        <w:t>44.02.01 Дошкольное образование</w:t>
      </w:r>
    </w:p>
    <w:p w:rsidR="0016362D" w:rsidRPr="0016362D" w:rsidRDefault="0016362D" w:rsidP="0016362D">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hAnsi="Times New Roman"/>
          <w:sz w:val="24"/>
          <w:szCs w:val="28"/>
        </w:rPr>
      </w:pPr>
    </w:p>
    <w:p w:rsidR="0016362D" w:rsidRPr="0016362D" w:rsidRDefault="0016362D" w:rsidP="0016362D">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hAnsi="Times New Roman"/>
          <w:sz w:val="24"/>
          <w:szCs w:val="28"/>
        </w:rPr>
      </w:pPr>
    </w:p>
    <w:p w:rsidR="0016362D" w:rsidRPr="0016362D" w:rsidRDefault="0016362D" w:rsidP="0016362D">
      <w:pPr>
        <w:widowControl w:val="0"/>
        <w:tabs>
          <w:tab w:val="left" w:pos="860"/>
        </w:tabs>
        <w:spacing w:after="0"/>
        <w:jc w:val="center"/>
        <w:rPr>
          <w:rFonts w:ascii="Times New Roman" w:hAnsi="Times New Roman"/>
          <w:bCs/>
          <w:kern w:val="28"/>
          <w:sz w:val="24"/>
          <w:szCs w:val="24"/>
        </w:rPr>
      </w:pPr>
      <w:r w:rsidRPr="0016362D">
        <w:rPr>
          <w:rFonts w:ascii="Times New Roman" w:hAnsi="Times New Roman"/>
          <w:bCs/>
          <w:kern w:val="28"/>
          <w:sz w:val="24"/>
          <w:szCs w:val="24"/>
        </w:rPr>
        <w:t>МИНИСТЕРСТВО ОБРАЗОВАНИЯ И НАУКИ ЧЕЧЕНСКОЙ РЕСПУБЛИКИ</w:t>
      </w:r>
    </w:p>
    <w:p w:rsidR="0016362D" w:rsidRPr="0016362D" w:rsidRDefault="0016362D" w:rsidP="0016362D">
      <w:pPr>
        <w:widowControl w:val="0"/>
        <w:spacing w:after="0"/>
        <w:jc w:val="center"/>
        <w:rPr>
          <w:rFonts w:ascii="Times New Roman" w:hAnsi="Times New Roman"/>
          <w:bCs/>
          <w:kern w:val="28"/>
          <w:sz w:val="24"/>
          <w:szCs w:val="24"/>
        </w:rPr>
      </w:pPr>
      <w:r w:rsidRPr="0016362D">
        <w:rPr>
          <w:rFonts w:ascii="Times New Roman" w:hAnsi="Times New Roman"/>
          <w:bCs/>
          <w:kern w:val="28"/>
          <w:sz w:val="24"/>
          <w:szCs w:val="24"/>
        </w:rPr>
        <w:t>ГОСУДАРСТВЕННОЕ БЮДЖЕТНОЕ ПРОФЕССИОНАЛЬНОЕ</w:t>
      </w:r>
    </w:p>
    <w:p w:rsidR="0016362D" w:rsidRPr="0016362D" w:rsidRDefault="0016362D" w:rsidP="0016362D">
      <w:pPr>
        <w:widowControl w:val="0"/>
        <w:spacing w:after="0"/>
        <w:jc w:val="center"/>
        <w:rPr>
          <w:rFonts w:ascii="Times New Roman" w:hAnsi="Times New Roman"/>
          <w:bCs/>
          <w:kern w:val="28"/>
          <w:sz w:val="24"/>
          <w:szCs w:val="24"/>
        </w:rPr>
      </w:pPr>
      <w:r w:rsidRPr="0016362D">
        <w:rPr>
          <w:rFonts w:ascii="Times New Roman" w:hAnsi="Times New Roman"/>
          <w:bCs/>
          <w:kern w:val="28"/>
          <w:sz w:val="24"/>
          <w:szCs w:val="24"/>
        </w:rPr>
        <w:t>ОБРАЗОВАТЕЛЬНОЕ УЧРЕЖДЕНИЕ</w:t>
      </w:r>
    </w:p>
    <w:p w:rsidR="0016362D" w:rsidRPr="0016362D" w:rsidRDefault="0016362D" w:rsidP="0016362D">
      <w:pPr>
        <w:widowControl w:val="0"/>
        <w:spacing w:after="0"/>
        <w:jc w:val="center"/>
        <w:rPr>
          <w:rFonts w:ascii="Times New Roman" w:hAnsi="Times New Roman"/>
          <w:bCs/>
          <w:kern w:val="28"/>
          <w:sz w:val="24"/>
          <w:szCs w:val="24"/>
        </w:rPr>
      </w:pPr>
      <w:r w:rsidRPr="0016362D">
        <w:rPr>
          <w:rFonts w:ascii="Times New Roman" w:hAnsi="Times New Roman"/>
          <w:bCs/>
          <w:kern w:val="28"/>
          <w:sz w:val="24"/>
          <w:szCs w:val="24"/>
        </w:rPr>
        <w:t>«НОЖАЙ-ЮРТОВСКИЙ ГОСУДАРСТВЕННЫЙ ТЕХНИКУМ»</w:t>
      </w:r>
    </w:p>
    <w:p w:rsidR="0016362D" w:rsidRPr="0016362D" w:rsidRDefault="0016362D" w:rsidP="0016362D">
      <w:pPr>
        <w:widowControl w:val="0"/>
        <w:spacing w:after="0" w:line="240" w:lineRule="auto"/>
        <w:rPr>
          <w:rFonts w:ascii="Times New Roman" w:hAnsi="Times New Roman"/>
          <w:sz w:val="28"/>
          <w:szCs w:val="28"/>
        </w:rPr>
      </w:pPr>
    </w:p>
    <w:p w:rsidR="0016362D" w:rsidRPr="0016362D" w:rsidRDefault="0016362D" w:rsidP="0016362D">
      <w:pPr>
        <w:widowControl w:val="0"/>
        <w:spacing w:after="0" w:line="240" w:lineRule="auto"/>
        <w:rPr>
          <w:rFonts w:ascii="Times New Roman" w:hAnsi="Times New Roman"/>
          <w:sz w:val="28"/>
          <w:szCs w:val="28"/>
        </w:rPr>
      </w:pPr>
    </w:p>
    <w:p w:rsidR="0016362D" w:rsidRPr="0016362D" w:rsidRDefault="0016362D" w:rsidP="0016362D">
      <w:pPr>
        <w:widowControl w:val="0"/>
        <w:spacing w:after="0" w:line="240" w:lineRule="auto"/>
        <w:rPr>
          <w:rFonts w:ascii="Times New Roman" w:hAnsi="Times New Roman"/>
          <w:sz w:val="28"/>
          <w:szCs w:val="28"/>
        </w:rPr>
      </w:pPr>
      <w:r w:rsidRPr="0016362D">
        <w:rPr>
          <w:rFonts w:ascii="Times New Roman" w:hAnsi="Times New Roman"/>
          <w:sz w:val="28"/>
          <w:szCs w:val="28"/>
        </w:rPr>
        <w:t> </w:t>
      </w:r>
    </w:p>
    <w:p w:rsidR="0016362D" w:rsidRPr="0016362D" w:rsidRDefault="0016362D" w:rsidP="0016362D">
      <w:pPr>
        <w:spacing w:after="0"/>
        <w:ind w:left="-142" w:firstLine="142"/>
        <w:rPr>
          <w:rFonts w:ascii="Times New Roman" w:hAnsi="Times New Roman"/>
          <w:sz w:val="24"/>
          <w:szCs w:val="24"/>
        </w:rPr>
      </w:pPr>
      <w:r w:rsidRPr="0016362D">
        <w:rPr>
          <w:rFonts w:ascii="Times New Roman" w:hAnsi="Times New Roman"/>
          <w:bCs/>
          <w:sz w:val="28"/>
          <w:szCs w:val="28"/>
        </w:rPr>
        <w:t xml:space="preserve">ПРИНЯТА                                                                                        </w:t>
      </w:r>
      <w:r w:rsidRPr="0016362D">
        <w:rPr>
          <w:rFonts w:ascii="Times New Roman" w:hAnsi="Times New Roman"/>
          <w:sz w:val="24"/>
          <w:szCs w:val="24"/>
        </w:rPr>
        <w:t>УТВЕРЖДАЮ</w:t>
      </w:r>
      <w:r w:rsidRPr="0016362D">
        <w:rPr>
          <w:rFonts w:ascii="Times New Roman" w:hAnsi="Times New Roman"/>
          <w:bCs/>
          <w:sz w:val="28"/>
          <w:szCs w:val="28"/>
        </w:rPr>
        <w:t xml:space="preserve">             </w:t>
      </w:r>
    </w:p>
    <w:p w:rsidR="0016362D" w:rsidRPr="0016362D" w:rsidRDefault="0016362D" w:rsidP="0016362D">
      <w:pPr>
        <w:spacing w:after="0"/>
        <w:rPr>
          <w:rFonts w:ascii="Times New Roman" w:hAnsi="Times New Roman"/>
          <w:sz w:val="28"/>
          <w:szCs w:val="28"/>
        </w:rPr>
      </w:pPr>
      <w:r w:rsidRPr="0016362D">
        <w:rPr>
          <w:rFonts w:ascii="Times New Roman" w:hAnsi="Times New Roman"/>
          <w:sz w:val="28"/>
          <w:szCs w:val="28"/>
        </w:rPr>
        <w:t>Педагогическим советом                                              Директор ГБПОУ «НГТ»</w:t>
      </w:r>
    </w:p>
    <w:p w:rsidR="0016362D" w:rsidRPr="0016362D" w:rsidRDefault="0016362D" w:rsidP="0016362D">
      <w:pPr>
        <w:spacing w:after="0"/>
        <w:ind w:right="-194"/>
        <w:rPr>
          <w:rFonts w:ascii="Times New Roman" w:hAnsi="Times New Roman"/>
          <w:bCs/>
          <w:sz w:val="28"/>
          <w:szCs w:val="28"/>
        </w:rPr>
      </w:pPr>
      <w:r w:rsidRPr="0016362D">
        <w:rPr>
          <w:rFonts w:ascii="Times New Roman" w:hAnsi="Times New Roman"/>
          <w:bCs/>
          <w:sz w:val="28"/>
          <w:szCs w:val="28"/>
        </w:rPr>
        <w:t xml:space="preserve">протокол №___от «____» ______2021 г.                   __________ И.Б-Э. </w:t>
      </w:r>
      <w:proofErr w:type="spellStart"/>
      <w:r w:rsidRPr="0016362D">
        <w:rPr>
          <w:rFonts w:ascii="Times New Roman" w:hAnsi="Times New Roman"/>
          <w:bCs/>
          <w:sz w:val="28"/>
          <w:szCs w:val="28"/>
        </w:rPr>
        <w:t>Халаев</w:t>
      </w:r>
      <w:proofErr w:type="spellEnd"/>
    </w:p>
    <w:p w:rsidR="0016362D" w:rsidRPr="0016362D" w:rsidRDefault="0016362D" w:rsidP="0016362D">
      <w:pPr>
        <w:spacing w:after="0"/>
        <w:ind w:right="-194"/>
        <w:rPr>
          <w:rFonts w:ascii="Times New Roman" w:hAnsi="Times New Roman"/>
          <w:sz w:val="28"/>
          <w:szCs w:val="28"/>
        </w:rPr>
      </w:pPr>
      <w:r w:rsidRPr="0016362D">
        <w:rPr>
          <w:rFonts w:ascii="Times New Roman" w:hAnsi="Times New Roman"/>
          <w:bCs/>
          <w:sz w:val="28"/>
          <w:szCs w:val="28"/>
        </w:rPr>
        <w:t xml:space="preserve">                                                                                        </w:t>
      </w:r>
      <w:r w:rsidR="00E2196F">
        <w:rPr>
          <w:rFonts w:ascii="Times New Roman" w:hAnsi="Times New Roman"/>
          <w:sz w:val="28"/>
          <w:szCs w:val="28"/>
        </w:rPr>
        <w:t xml:space="preserve">   </w:t>
      </w:r>
      <w:r w:rsidRPr="0016362D">
        <w:rPr>
          <w:rFonts w:ascii="Times New Roman" w:hAnsi="Times New Roman"/>
          <w:sz w:val="28"/>
          <w:szCs w:val="28"/>
        </w:rPr>
        <w:t>«____» _______2021 г.</w:t>
      </w:r>
    </w:p>
    <w:p w:rsidR="0016362D" w:rsidRPr="0016362D" w:rsidRDefault="0016362D" w:rsidP="0016362D">
      <w:pPr>
        <w:tabs>
          <w:tab w:val="right" w:pos="9355"/>
        </w:tabs>
        <w:spacing w:after="0" w:line="240" w:lineRule="auto"/>
        <w:rPr>
          <w:rFonts w:ascii="Times New Roman" w:hAnsi="Times New Roman"/>
          <w:sz w:val="28"/>
          <w:szCs w:val="28"/>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firstLine="709"/>
        <w:jc w:val="center"/>
        <w:rPr>
          <w:rFonts w:ascii="Times New Roman" w:eastAsia="Calibri" w:hAnsi="Times New Roman"/>
          <w:b/>
          <w:caps/>
          <w:sz w:val="24"/>
          <w:szCs w:val="24"/>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jc w:val="center"/>
        <w:rPr>
          <w:rFonts w:ascii="Times New Roman" w:eastAsia="Calibri" w:hAnsi="Times New Roman"/>
          <w:b/>
          <w:caps/>
          <w:sz w:val="24"/>
          <w:szCs w:val="24"/>
          <w:lang w:eastAsia="en-US"/>
        </w:rPr>
      </w:pPr>
    </w:p>
    <w:p w:rsidR="0016362D" w:rsidRPr="0016362D" w:rsidRDefault="0016362D" w:rsidP="00163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jc w:val="both"/>
        <w:rPr>
          <w:rFonts w:ascii="Times New Roman" w:eastAsia="Calibri" w:hAnsi="Times New Roman"/>
          <w:b/>
          <w:caps/>
          <w:sz w:val="24"/>
          <w:szCs w:val="24"/>
          <w:lang w:eastAsia="en-US"/>
        </w:rPr>
      </w:pPr>
    </w:p>
    <w:p w:rsidR="0016362D" w:rsidRPr="0016362D" w:rsidRDefault="0016362D" w:rsidP="00163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aps/>
          <w:sz w:val="24"/>
          <w:szCs w:val="24"/>
          <w:lang w:eastAsia="en-US"/>
        </w:rPr>
      </w:pPr>
      <w:r w:rsidRPr="0016362D">
        <w:rPr>
          <w:rFonts w:ascii="Times New Roman" w:eastAsia="Calibri" w:hAnsi="Times New Roman"/>
          <w:caps/>
          <w:sz w:val="24"/>
          <w:szCs w:val="24"/>
          <w:lang w:eastAsia="en-US"/>
        </w:rPr>
        <w:t xml:space="preserve">Рабочая ПРОГРАММа </w:t>
      </w:r>
      <w:r w:rsidRPr="0016362D">
        <w:rPr>
          <w:rFonts w:ascii="Times New Roman" w:eastAsia="Calibri" w:hAnsi="Times New Roman"/>
          <w:caps/>
          <w:sz w:val="24"/>
          <w:szCs w:val="24"/>
          <w:lang w:eastAsia="en-US"/>
        </w:rPr>
        <w:br/>
      </w:r>
      <w:r w:rsidRPr="0016362D">
        <w:rPr>
          <w:rFonts w:ascii="Times New Roman" w:eastAsia="Calibri" w:hAnsi="Times New Roman"/>
          <w:bCs/>
          <w:sz w:val="24"/>
          <w:szCs w:val="24"/>
          <w:lang w:eastAsia="en-US"/>
        </w:rPr>
        <w:t>УЧЕБНОЙ ДИСЦИПЛИНЫ</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b/>
          <w:bCs/>
          <w:sz w:val="24"/>
          <w:szCs w:val="24"/>
          <w:lang w:eastAsia="en-US"/>
        </w:rPr>
      </w:pPr>
      <w:r w:rsidRPr="0016362D">
        <w:rPr>
          <w:rFonts w:ascii="Times New Roman" w:eastAsia="Calibri" w:hAnsi="Times New Roman"/>
          <w:b/>
          <w:bCs/>
          <w:sz w:val="24"/>
          <w:szCs w:val="24"/>
          <w:lang w:eastAsia="en-US"/>
        </w:rPr>
        <w:t>ОГСЭ.03 ИСТОРИЯ</w:t>
      </w:r>
      <w:r w:rsidRPr="0016362D">
        <w:rPr>
          <w:rFonts w:ascii="Times New Roman" w:eastAsia="Calibri" w:hAnsi="Times New Roman"/>
          <w:b/>
          <w:bCs/>
          <w:sz w:val="24"/>
          <w:szCs w:val="24"/>
          <w:lang w:eastAsia="en-US"/>
        </w:rPr>
        <w:br/>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rPr>
          <w:rFonts w:ascii="Times New Roman" w:eastAsia="Calibri" w:hAnsi="Times New Roman"/>
          <w:b/>
          <w:caps/>
          <w:sz w:val="24"/>
          <w:szCs w:val="24"/>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rPr>
          <w:rFonts w:ascii="Times New Roman" w:eastAsia="Calibri" w:hAnsi="Times New Roman"/>
          <w:b/>
          <w:caps/>
          <w:sz w:val="24"/>
          <w:szCs w:val="24"/>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16362D">
        <w:rPr>
          <w:rFonts w:ascii="Times New Roman" w:eastAsia="Calibri" w:hAnsi="Times New Roman"/>
          <w:sz w:val="28"/>
          <w:szCs w:val="28"/>
          <w:lang w:eastAsia="en-US"/>
        </w:rPr>
        <w:t>Специальность: 44.02.01 Дошкольное образование</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16362D">
        <w:rPr>
          <w:rFonts w:ascii="Times New Roman" w:eastAsia="Calibri" w:hAnsi="Times New Roman"/>
          <w:sz w:val="28"/>
          <w:szCs w:val="28"/>
          <w:lang w:eastAsia="en-US"/>
        </w:rPr>
        <w:t>Форма обучения – очная</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16362D">
        <w:rPr>
          <w:rFonts w:ascii="Times New Roman" w:eastAsia="Calibri" w:hAnsi="Times New Roman"/>
          <w:sz w:val="28"/>
          <w:szCs w:val="28"/>
          <w:lang w:eastAsia="en-US"/>
        </w:rPr>
        <w:t>Нормативный срок обучения – 3 года 10 месяцев</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16362D">
        <w:rPr>
          <w:rFonts w:ascii="Times New Roman" w:eastAsia="Calibri" w:hAnsi="Times New Roman"/>
          <w:sz w:val="28"/>
          <w:szCs w:val="28"/>
          <w:lang w:eastAsia="en-US"/>
        </w:rPr>
        <w:t>На базе основного общего образования</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firstLine="709"/>
        <w:jc w:val="both"/>
        <w:rPr>
          <w:rFonts w:ascii="Times New Roman" w:eastAsia="Calibri" w:hAnsi="Times New Roman"/>
          <w:sz w:val="28"/>
          <w:szCs w:val="28"/>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sz w:val="28"/>
          <w:szCs w:val="28"/>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sz w:val="28"/>
          <w:szCs w:val="28"/>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jc w:val="center"/>
        <w:rPr>
          <w:rFonts w:ascii="Times New Roman" w:eastAsia="Calibri" w:hAnsi="Times New Roman"/>
          <w:sz w:val="28"/>
          <w:szCs w:val="28"/>
          <w:lang w:eastAsia="en-US"/>
        </w:rPr>
      </w:pPr>
      <w:r w:rsidRPr="0016362D">
        <w:rPr>
          <w:rFonts w:ascii="Times New Roman" w:eastAsia="Calibri" w:hAnsi="Times New Roman"/>
          <w:sz w:val="28"/>
          <w:szCs w:val="28"/>
          <w:lang w:eastAsia="en-US"/>
        </w:rPr>
        <w:t>Ножай-Юрт, 2021</w:t>
      </w:r>
    </w:p>
    <w:p w:rsidR="0016362D" w:rsidRPr="0016362D" w:rsidRDefault="0016362D" w:rsidP="0016362D">
      <w:pPr>
        <w:spacing w:after="0" w:line="254" w:lineRule="auto"/>
        <w:ind w:left="56"/>
        <w:jc w:val="center"/>
        <w:rPr>
          <w:rFonts w:ascii="Times New Roman" w:eastAsia="Calibri" w:hAnsi="Times New Roman"/>
          <w:color w:val="000000"/>
          <w:sz w:val="28"/>
          <w:szCs w:val="28"/>
        </w:rPr>
      </w:pPr>
      <w:r w:rsidRPr="0016362D">
        <w:rPr>
          <w:rFonts w:ascii="Times New Roman" w:eastAsia="Calibri" w:hAnsi="Times New Roman"/>
          <w:color w:val="000000"/>
          <w:sz w:val="28"/>
          <w:szCs w:val="28"/>
        </w:rPr>
        <w:t xml:space="preserve"> </w:t>
      </w:r>
    </w:p>
    <w:p w:rsidR="0016362D" w:rsidRPr="0016362D" w:rsidRDefault="0016362D" w:rsidP="0016362D">
      <w:pPr>
        <w:spacing w:after="238" w:line="254" w:lineRule="auto"/>
        <w:ind w:left="56"/>
        <w:jc w:val="center"/>
        <w:rPr>
          <w:rFonts w:ascii="Times New Roman" w:eastAsia="Calibri" w:hAnsi="Times New Roman"/>
          <w:color w:val="000000"/>
          <w:sz w:val="28"/>
          <w:szCs w:val="28"/>
        </w:rPr>
      </w:pPr>
      <w:r w:rsidRPr="0016362D">
        <w:rPr>
          <w:rFonts w:ascii="Times New Roman" w:eastAsia="Calibri" w:hAnsi="Times New Roman"/>
          <w:color w:val="000000"/>
          <w:sz w:val="28"/>
          <w:szCs w:val="28"/>
        </w:rPr>
        <w:t xml:space="preserve"> </w:t>
      </w:r>
    </w:p>
    <w:p w:rsidR="0016362D" w:rsidRPr="0016362D" w:rsidRDefault="0016362D" w:rsidP="0016362D">
      <w:pPr>
        <w:spacing w:after="3" w:line="256" w:lineRule="auto"/>
        <w:ind w:left="-5" w:hanging="10"/>
        <w:jc w:val="both"/>
        <w:rPr>
          <w:rFonts w:ascii="Times New Roman" w:eastAsia="Calibri" w:hAnsi="Times New Roman"/>
          <w:color w:val="000000"/>
          <w:sz w:val="28"/>
          <w:szCs w:val="28"/>
        </w:rPr>
      </w:pPr>
      <w:r w:rsidRPr="0016362D">
        <w:rPr>
          <w:rFonts w:ascii="Times New Roman" w:eastAsia="Calibri" w:hAnsi="Times New Roman"/>
          <w:color w:val="000000"/>
          <w:sz w:val="28"/>
          <w:szCs w:val="28"/>
        </w:rPr>
        <w:lastRenderedPageBreak/>
        <w:t xml:space="preserve">При разработке рабочей программы дисциплины в основу положены: </w:t>
      </w:r>
    </w:p>
    <w:p w:rsidR="0016362D" w:rsidRPr="0016362D" w:rsidRDefault="00562767" w:rsidP="00562767">
      <w:pPr>
        <w:spacing w:after="3" w:line="256" w:lineRule="auto"/>
        <w:ind w:left="10" w:right="9"/>
        <w:contextualSpacing/>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1. </w:t>
      </w:r>
      <w:r w:rsidR="0016362D" w:rsidRPr="0016362D">
        <w:rPr>
          <w:rFonts w:ascii="Times New Roman" w:eastAsia="Calibri" w:hAnsi="Times New Roman"/>
          <w:color w:val="000000"/>
          <w:sz w:val="28"/>
          <w:szCs w:val="28"/>
        </w:rPr>
        <w:t xml:space="preserve">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16362D" w:rsidRPr="0016362D" w:rsidRDefault="0016362D" w:rsidP="0016362D">
      <w:pPr>
        <w:numPr>
          <w:ilvl w:val="0"/>
          <w:numId w:val="10"/>
        </w:numPr>
        <w:spacing w:after="245" w:line="256" w:lineRule="auto"/>
        <w:ind w:right="9"/>
        <w:contextualSpacing/>
        <w:jc w:val="both"/>
        <w:rPr>
          <w:rFonts w:ascii="Times New Roman" w:eastAsia="Calibri" w:hAnsi="Times New Roman"/>
          <w:color w:val="000000"/>
          <w:sz w:val="28"/>
          <w:szCs w:val="28"/>
        </w:rPr>
      </w:pPr>
      <w:r w:rsidRPr="0016362D">
        <w:rPr>
          <w:rFonts w:ascii="Times New Roman" w:eastAsia="Calibri" w:hAnsi="Times New Roman"/>
          <w:color w:val="000000"/>
          <w:sz w:val="28"/>
          <w:szCs w:val="28"/>
        </w:rPr>
        <w:t>Учебный план по специальности 44.02.01 Дошкольное образование.</w:t>
      </w:r>
    </w:p>
    <w:p w:rsidR="0016362D" w:rsidRPr="0016362D" w:rsidRDefault="0016362D" w:rsidP="0016362D">
      <w:pPr>
        <w:spacing w:after="245" w:line="256" w:lineRule="auto"/>
        <w:ind w:left="10" w:hanging="10"/>
        <w:jc w:val="both"/>
        <w:rPr>
          <w:rFonts w:ascii="Times New Roman" w:eastAsia="Calibri" w:hAnsi="Times New Roman"/>
          <w:color w:val="000000"/>
          <w:sz w:val="28"/>
          <w:szCs w:val="28"/>
        </w:rPr>
      </w:pPr>
    </w:p>
    <w:p w:rsidR="0016362D" w:rsidRPr="0016362D" w:rsidRDefault="0016362D" w:rsidP="0016362D">
      <w:pPr>
        <w:spacing w:after="160" w:line="360" w:lineRule="auto"/>
        <w:ind w:firstLine="709"/>
        <w:rPr>
          <w:rFonts w:ascii="Times New Roman" w:eastAsia="Calibri" w:hAnsi="Times New Roman"/>
          <w:sz w:val="28"/>
          <w:szCs w:val="28"/>
          <w:lang w:eastAsia="en-US"/>
        </w:rPr>
      </w:pPr>
      <w:r w:rsidRPr="0016362D">
        <w:rPr>
          <w:rFonts w:ascii="Times New Roman" w:eastAsia="Calibri" w:hAnsi="Times New Roman"/>
          <w:sz w:val="28"/>
          <w:szCs w:val="28"/>
          <w:lang w:eastAsia="en-US"/>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16362D" w:rsidRPr="0016362D" w:rsidRDefault="0016362D" w:rsidP="0016362D">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hAnsi="Times New Roman"/>
          <w:sz w:val="28"/>
          <w:szCs w:val="28"/>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bCs/>
          <w:sz w:val="28"/>
          <w:szCs w:val="28"/>
          <w:lang w:eastAsia="en-US"/>
        </w:rPr>
      </w:pPr>
      <w:r w:rsidRPr="0016362D">
        <w:rPr>
          <w:rFonts w:ascii="Times New Roman" w:eastAsia="Calibri" w:hAnsi="Times New Roman"/>
          <w:bCs/>
          <w:sz w:val="28"/>
          <w:szCs w:val="28"/>
          <w:lang w:eastAsia="en-US"/>
        </w:rPr>
        <w:t>Одобрено и рекомендовано с целью практического применения МС ГБПОУ «НГТ»</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bCs/>
          <w:sz w:val="28"/>
          <w:szCs w:val="28"/>
          <w:lang w:eastAsia="en-US"/>
        </w:rPr>
      </w:pPr>
      <w:r w:rsidRPr="0016362D">
        <w:rPr>
          <w:rFonts w:ascii="Times New Roman" w:eastAsia="Calibri" w:hAnsi="Times New Roman"/>
          <w:bCs/>
          <w:sz w:val="28"/>
          <w:szCs w:val="28"/>
          <w:lang w:eastAsia="en-US"/>
        </w:rPr>
        <w:t>Протокол № _______________________2021 г.</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bCs/>
          <w:sz w:val="28"/>
          <w:szCs w:val="28"/>
          <w:lang w:eastAsia="en-US"/>
        </w:rPr>
      </w:pPr>
      <w:r w:rsidRPr="0016362D">
        <w:rPr>
          <w:rFonts w:ascii="Times New Roman" w:eastAsia="Calibri" w:hAnsi="Times New Roman"/>
          <w:bCs/>
          <w:sz w:val="28"/>
          <w:szCs w:val="28"/>
          <w:lang w:eastAsia="en-US"/>
        </w:rPr>
        <w:t>Председатель МС ГБПОУ «</w:t>
      </w:r>
      <w:proofErr w:type="gramStart"/>
      <w:r w:rsidRPr="0016362D">
        <w:rPr>
          <w:rFonts w:ascii="Times New Roman" w:eastAsia="Calibri" w:hAnsi="Times New Roman"/>
          <w:bCs/>
          <w:sz w:val="28"/>
          <w:szCs w:val="28"/>
          <w:lang w:eastAsia="en-US"/>
        </w:rPr>
        <w:t xml:space="preserve">НГТ»   </w:t>
      </w:r>
      <w:proofErr w:type="gramEnd"/>
      <w:r w:rsidRPr="0016362D">
        <w:rPr>
          <w:rFonts w:ascii="Times New Roman" w:eastAsia="Calibri" w:hAnsi="Times New Roman"/>
          <w:bCs/>
          <w:sz w:val="28"/>
          <w:szCs w:val="28"/>
          <w:lang w:eastAsia="en-US"/>
        </w:rPr>
        <w:t xml:space="preserve">  ____________       </w:t>
      </w: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8"/>
          <w:szCs w:val="28"/>
          <w:lang w:eastAsia="en-US"/>
        </w:rPr>
      </w:pPr>
    </w:p>
    <w:p w:rsidR="0016362D" w:rsidRPr="0016362D" w:rsidRDefault="0016362D"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60" w:line="360" w:lineRule="auto"/>
        <w:ind w:firstLine="709"/>
        <w:jc w:val="both"/>
        <w:rPr>
          <w:rFonts w:ascii="Times New Roman" w:eastAsia="Calibri" w:hAnsi="Times New Roman"/>
          <w:sz w:val="24"/>
          <w:szCs w:val="24"/>
          <w:lang w:eastAsia="en-US"/>
        </w:rPr>
      </w:pPr>
    </w:p>
    <w:p w:rsidR="0016362D" w:rsidRPr="0016362D" w:rsidRDefault="0016362D" w:rsidP="0016362D">
      <w:pPr>
        <w:spacing w:after="0" w:line="256" w:lineRule="auto"/>
        <w:jc w:val="center"/>
        <w:rPr>
          <w:rFonts w:ascii="Times New Roman" w:hAnsi="Times New Roman"/>
          <w:color w:val="000000"/>
          <w:sz w:val="24"/>
        </w:rPr>
      </w:pPr>
    </w:p>
    <w:p w:rsidR="00CC29AA" w:rsidRPr="0016362D" w:rsidRDefault="00CC29AA" w:rsidP="00C74D12">
      <w:pPr>
        <w:widowControl w:val="0"/>
        <w:tabs>
          <w:tab w:val="left" w:pos="860"/>
        </w:tabs>
        <w:autoSpaceDE w:val="0"/>
        <w:autoSpaceDN w:val="0"/>
        <w:spacing w:after="0"/>
        <w:jc w:val="center"/>
        <w:rPr>
          <w:rFonts w:ascii="Times New Roman" w:hAnsi="Times New Roman"/>
          <w:bCs/>
          <w:color w:val="000000"/>
          <w:kern w:val="28"/>
          <w:sz w:val="24"/>
          <w:szCs w:val="24"/>
          <w:lang w:eastAsia="en-US"/>
        </w:rPr>
      </w:pPr>
    </w:p>
    <w:p w:rsidR="00C74D12" w:rsidRPr="0016362D" w:rsidRDefault="00C74D12"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Cs/>
          <w:sz w:val="28"/>
          <w:szCs w:val="28"/>
        </w:rPr>
      </w:pPr>
    </w:p>
    <w:p w:rsidR="00C74D12" w:rsidRPr="0016362D" w:rsidRDefault="00C74D12"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Cs/>
          <w:sz w:val="28"/>
          <w:szCs w:val="28"/>
        </w:rPr>
      </w:pPr>
    </w:p>
    <w:p w:rsidR="00C74D12" w:rsidRPr="0016362D" w:rsidRDefault="00C74D12"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Cs/>
          <w:sz w:val="28"/>
          <w:szCs w:val="28"/>
        </w:rPr>
      </w:pPr>
    </w:p>
    <w:p w:rsidR="00C74D12" w:rsidRPr="0016362D" w:rsidRDefault="00C74D12"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Cs/>
          <w:sz w:val="28"/>
          <w:szCs w:val="28"/>
        </w:rPr>
      </w:pPr>
    </w:p>
    <w:p w:rsidR="00C74D12" w:rsidRPr="0016362D" w:rsidRDefault="00C74D12"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C74D12" w:rsidRPr="0016362D" w:rsidRDefault="00C74D12"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C74D12" w:rsidRPr="0016362D" w:rsidRDefault="00C74D12"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56258" w:rsidRPr="0016362D" w:rsidRDefault="00556258"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56258" w:rsidRPr="0016362D" w:rsidRDefault="00556258"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56258" w:rsidRPr="0016362D" w:rsidRDefault="00556258"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56258" w:rsidRPr="0016362D" w:rsidRDefault="00556258"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56258" w:rsidRDefault="00556258"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62767" w:rsidRDefault="00562767"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62767" w:rsidRDefault="00562767"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62767" w:rsidRPr="0016362D" w:rsidRDefault="00562767"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56258" w:rsidRPr="0016362D" w:rsidRDefault="00556258"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556258" w:rsidRPr="0016362D" w:rsidRDefault="00556258" w:rsidP="00C74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sz w:val="24"/>
          <w:szCs w:val="24"/>
        </w:rPr>
      </w:pPr>
    </w:p>
    <w:p w:rsidR="00C74D12" w:rsidRPr="0016362D" w:rsidRDefault="00C74D12" w:rsidP="00163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p>
    <w:p w:rsidR="00D83E35" w:rsidRPr="0016362D" w:rsidRDefault="00D83E35" w:rsidP="00D83E35">
      <w:pPr>
        <w:spacing w:after="0" w:line="360" w:lineRule="auto"/>
        <w:ind w:right="425"/>
        <w:jc w:val="center"/>
        <w:rPr>
          <w:rFonts w:ascii="Times New Roman" w:hAnsi="Times New Roman"/>
          <w:b/>
          <w:sz w:val="24"/>
        </w:rPr>
      </w:pPr>
      <w:r w:rsidRPr="0016362D">
        <w:rPr>
          <w:rFonts w:ascii="Times New Roman" w:hAnsi="Times New Roman"/>
          <w:b/>
          <w:sz w:val="24"/>
        </w:rPr>
        <w:lastRenderedPageBreak/>
        <w:t>1</w:t>
      </w:r>
      <w:r w:rsidR="008F1064">
        <w:rPr>
          <w:rFonts w:ascii="Times New Roman" w:hAnsi="Times New Roman"/>
          <w:b/>
          <w:sz w:val="24"/>
        </w:rPr>
        <w:t>. ОБЩАЯ ХАРАКТЕРИСТИКА</w:t>
      </w:r>
      <w:r w:rsidRPr="0016362D">
        <w:rPr>
          <w:rFonts w:ascii="Times New Roman" w:hAnsi="Times New Roman"/>
          <w:b/>
          <w:sz w:val="24"/>
        </w:rPr>
        <w:t xml:space="preserve"> РАБОЧЕЙ ПРОГРАММЫ УЧЕБНОЙ ДИСЦИПЛИНЫ «ИСТОРИЯ»</w:t>
      </w: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rPr>
      </w:pPr>
      <w:r w:rsidRPr="0016362D">
        <w:rPr>
          <w:rFonts w:ascii="Times New Roman" w:hAnsi="Times New Roman"/>
          <w:b/>
          <w:sz w:val="24"/>
        </w:rPr>
        <w:t xml:space="preserve">1.1. Место дисциплины в структуре основной образовательной программы: </w:t>
      </w: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rPr>
      </w:pPr>
      <w:r w:rsidRPr="0016362D">
        <w:rPr>
          <w:rFonts w:ascii="Times New Roman" w:hAnsi="Times New Roman"/>
          <w:sz w:val="24"/>
        </w:rPr>
        <w:t>Учебная дисциплина «История» является обязательной частью общего гуманитарного и социальн</w:t>
      </w:r>
      <w:r w:rsidR="008F1064">
        <w:rPr>
          <w:rFonts w:ascii="Times New Roman" w:hAnsi="Times New Roman"/>
          <w:sz w:val="24"/>
        </w:rPr>
        <w:t>о-экономического цикла</w:t>
      </w:r>
      <w:r w:rsidRPr="0016362D">
        <w:rPr>
          <w:rFonts w:ascii="Times New Roman" w:hAnsi="Times New Roman"/>
          <w:sz w:val="24"/>
        </w:rPr>
        <w:t xml:space="preserve"> основной образовательной программы в соответствии с ФГОС по специальности «Дошкольное образование». </w:t>
      </w:r>
    </w:p>
    <w:p w:rsidR="00D83E35" w:rsidRPr="0016362D" w:rsidRDefault="00D83E35" w:rsidP="00D83E35">
      <w:pPr>
        <w:spacing w:after="0" w:line="360" w:lineRule="auto"/>
        <w:ind w:firstLine="709"/>
        <w:jc w:val="both"/>
        <w:rPr>
          <w:rFonts w:ascii="Times New Roman" w:hAnsi="Times New Roman"/>
          <w:sz w:val="24"/>
        </w:rPr>
      </w:pPr>
      <w:r w:rsidRPr="0016362D">
        <w:rPr>
          <w:rFonts w:ascii="Times New Roman" w:hAnsi="Times New Roman"/>
          <w:sz w:val="24"/>
        </w:rPr>
        <w:t>Учебная дисциплина «История» обеспечивает формирование профессиональных и общих компетенций по всем видам деятельности ФГОС по специальности «Дошкольное образование». Особое значение дисциплина имеет при формировании и развитии следующих ОК и ПК: ОК 01, 02, 03, 04, 05, 06, 09, ПК 3.3, 4.3</w:t>
      </w:r>
    </w:p>
    <w:p w:rsidR="00DB5BA3" w:rsidRPr="0016362D" w:rsidRDefault="00DB5BA3" w:rsidP="00DB5BA3">
      <w:pPr>
        <w:rPr>
          <w:rFonts w:ascii="Times New Roman" w:eastAsia="Calibri" w:hAnsi="Times New Roman"/>
          <w:sz w:val="24"/>
          <w:szCs w:val="24"/>
          <w:lang w:eastAsia="en-US"/>
        </w:rPr>
      </w:pPr>
      <w:r w:rsidRPr="0016362D">
        <w:rPr>
          <w:rFonts w:ascii="Times New Roman" w:eastAsia="Calibri" w:hAnsi="Times New Roman"/>
          <w:b/>
          <w:bCs/>
          <w:sz w:val="24"/>
          <w:szCs w:val="24"/>
          <w:lang w:eastAsia="en-US"/>
        </w:rPr>
        <w:t>1.2. Организация учебного процесса со студентами с ОВЗ.</w:t>
      </w:r>
    </w:p>
    <w:p w:rsidR="00DB5BA3" w:rsidRPr="0016362D" w:rsidRDefault="00DB5BA3" w:rsidP="00DB5BA3">
      <w:pPr>
        <w:rPr>
          <w:rFonts w:ascii="Times New Roman" w:eastAsia="Calibri" w:hAnsi="Times New Roman"/>
          <w:sz w:val="24"/>
          <w:szCs w:val="24"/>
          <w:lang w:eastAsia="en-US"/>
        </w:rPr>
      </w:pPr>
      <w:r w:rsidRPr="0016362D">
        <w:rPr>
          <w:rFonts w:ascii="Times New Roman" w:eastAsia="Calibri" w:hAnsi="Times New Roman"/>
          <w:sz w:val="24"/>
          <w:szCs w:val="24"/>
          <w:lang w:eastAsia="en-US"/>
        </w:rPr>
        <w:t>Рабочая программа может быть использована для обеспечения образовательного процесса инвалидов и лиц с ограниченными возможностями.</w:t>
      </w:r>
    </w:p>
    <w:p w:rsidR="00DB5BA3" w:rsidRPr="0016362D" w:rsidRDefault="00DB5BA3" w:rsidP="00DB5BA3">
      <w:pPr>
        <w:shd w:val="clear" w:color="auto" w:fill="FFFFFF"/>
        <w:spacing w:before="130" w:after="130"/>
        <w:outlineLvl w:val="3"/>
        <w:rPr>
          <w:rFonts w:ascii="Times New Roman" w:eastAsia="Calibri" w:hAnsi="Times New Roman"/>
          <w:b/>
          <w:bCs/>
          <w:sz w:val="24"/>
          <w:szCs w:val="24"/>
          <w:lang w:eastAsia="en-US"/>
        </w:rPr>
      </w:pPr>
      <w:r w:rsidRPr="0016362D">
        <w:rPr>
          <w:rFonts w:ascii="Times New Roman" w:eastAsia="Calibri" w:hAnsi="Times New Roman"/>
          <w:b/>
          <w:bCs/>
          <w:sz w:val="24"/>
          <w:szCs w:val="24"/>
          <w:lang w:eastAsia="en-US"/>
        </w:rPr>
        <w:t>Общие рекомендации по работе со студентами-инвалидами:</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Использование указаний, как в устной, так и письменной форме;</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Поэтапное разъяснение заданий;</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Последовательное выполнение заданий;</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Повторение студентами инструкции к выполнению задания;</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 xml:space="preserve">Обеспечение </w:t>
      </w:r>
      <w:proofErr w:type="gramStart"/>
      <w:r w:rsidRPr="0016362D">
        <w:rPr>
          <w:rFonts w:ascii="Times New Roman" w:eastAsia="Calibri" w:hAnsi="Times New Roman"/>
          <w:sz w:val="24"/>
          <w:szCs w:val="24"/>
          <w:lang w:eastAsia="en-US"/>
        </w:rPr>
        <w:t>аудио-визуальными</w:t>
      </w:r>
      <w:proofErr w:type="gramEnd"/>
      <w:r w:rsidRPr="0016362D">
        <w:rPr>
          <w:rFonts w:ascii="Times New Roman" w:eastAsia="Calibri" w:hAnsi="Times New Roman"/>
          <w:sz w:val="24"/>
          <w:szCs w:val="24"/>
          <w:lang w:eastAsia="en-US"/>
        </w:rPr>
        <w:t xml:space="preserve"> техническими средствами обучения;</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Демонстрация уже выполненного задания (например, решенная математическая задача);</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Близость к студентам во время объяснения задания;</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Разрешение использовать диктофон для записи ответов учащимися;</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Акцентирование внимания на хороших оценках;</w:t>
      </w:r>
    </w:p>
    <w:p w:rsidR="00DB5BA3"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Распределение студентов по парам для выполнения проектов, чтобы один из студентов мог подать пример другому;</w:t>
      </w:r>
    </w:p>
    <w:p w:rsidR="00D83E35" w:rsidRPr="0016362D" w:rsidRDefault="00DB5BA3" w:rsidP="00DB5BA3">
      <w:pPr>
        <w:numPr>
          <w:ilvl w:val="0"/>
          <w:numId w:val="9"/>
        </w:numPr>
        <w:shd w:val="clear" w:color="auto" w:fill="FFFFFF"/>
        <w:spacing w:before="100" w:beforeAutospacing="1" w:after="100" w:afterAutospacing="1" w:line="240" w:lineRule="auto"/>
        <w:ind w:left="324"/>
        <w:rPr>
          <w:rFonts w:ascii="Times New Roman" w:eastAsia="Calibri" w:hAnsi="Times New Roman"/>
          <w:sz w:val="24"/>
          <w:szCs w:val="24"/>
          <w:lang w:eastAsia="en-US"/>
        </w:rPr>
      </w:pPr>
      <w:r w:rsidRPr="0016362D">
        <w:rPr>
          <w:rFonts w:ascii="Times New Roman" w:eastAsia="Calibri" w:hAnsi="Times New Roman"/>
          <w:sz w:val="24"/>
          <w:szCs w:val="24"/>
          <w:lang w:eastAsia="en-US"/>
        </w:rPr>
        <w:t>Свести к минимуму наказания за невыполнение задания; ориентироваться более на позитивное, чем негативное.</w:t>
      </w:r>
    </w:p>
    <w:p w:rsidR="00D83E35" w:rsidRPr="0016362D" w:rsidRDefault="00DB5BA3" w:rsidP="00D83E35">
      <w:pPr>
        <w:spacing w:after="0" w:line="360" w:lineRule="auto"/>
        <w:rPr>
          <w:rFonts w:ascii="Times New Roman" w:hAnsi="Times New Roman"/>
          <w:b/>
          <w:sz w:val="24"/>
        </w:rPr>
      </w:pPr>
      <w:r w:rsidRPr="0016362D">
        <w:rPr>
          <w:rFonts w:ascii="Times New Roman" w:hAnsi="Times New Roman"/>
          <w:b/>
          <w:sz w:val="24"/>
        </w:rPr>
        <w:t>1.3</w:t>
      </w:r>
      <w:r w:rsidR="00D83E35" w:rsidRPr="0016362D">
        <w:rPr>
          <w:rFonts w:ascii="Times New Roman" w:hAnsi="Times New Roman"/>
          <w:b/>
          <w:sz w:val="24"/>
        </w:rPr>
        <w:t>. Цель и планируемые результаты освоения дисциплины:</w:t>
      </w:r>
    </w:p>
    <w:p w:rsidR="00D83E35" w:rsidRPr="0016362D" w:rsidRDefault="00D83E35" w:rsidP="00D83E35">
      <w:pPr>
        <w:suppressAutoHyphens/>
        <w:spacing w:after="0" w:line="360" w:lineRule="auto"/>
        <w:ind w:firstLine="709"/>
        <w:jc w:val="both"/>
        <w:rPr>
          <w:rFonts w:ascii="Times New Roman" w:hAnsi="Times New Roman"/>
          <w:sz w:val="24"/>
          <w:szCs w:val="24"/>
        </w:rPr>
      </w:pPr>
      <w:r w:rsidRPr="0016362D">
        <w:rPr>
          <w:rFonts w:ascii="Times New Roman" w:hAnsi="Times New Roman"/>
          <w:sz w:val="24"/>
          <w:szCs w:val="24"/>
        </w:rPr>
        <w:t>В рамках программы учебной дисциплины обучающимися осваиваются умения и знания:</w:t>
      </w:r>
    </w:p>
    <w:p w:rsidR="00D83E35" w:rsidRPr="0016362D" w:rsidRDefault="00D83E35" w:rsidP="00D83E35">
      <w:pPr>
        <w:spacing w:after="0" w:line="360" w:lineRule="auto"/>
        <w:ind w:firstLine="660"/>
        <w:rPr>
          <w:rFonts w:ascii="Times New Roman" w:hAnsi="Times New Roman"/>
          <w:sz w:val="24"/>
          <w:szCs w:val="24"/>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969"/>
        <w:gridCol w:w="4360"/>
      </w:tblGrid>
      <w:tr w:rsidR="00D83E35" w:rsidRPr="0016362D" w:rsidTr="00C25EAB">
        <w:trPr>
          <w:trHeight w:val="649"/>
        </w:trPr>
        <w:tc>
          <w:tcPr>
            <w:tcW w:w="1101" w:type="dxa"/>
            <w:vAlign w:val="center"/>
          </w:tcPr>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Код ПК, ОК</w:t>
            </w:r>
          </w:p>
        </w:tc>
        <w:tc>
          <w:tcPr>
            <w:tcW w:w="3969" w:type="dxa"/>
            <w:vAlign w:val="center"/>
          </w:tcPr>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Умения</w:t>
            </w:r>
          </w:p>
        </w:tc>
        <w:tc>
          <w:tcPr>
            <w:tcW w:w="4360" w:type="dxa"/>
            <w:vAlign w:val="center"/>
          </w:tcPr>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Знания</w:t>
            </w:r>
          </w:p>
        </w:tc>
      </w:tr>
      <w:tr w:rsidR="00D83E35" w:rsidRPr="0016362D" w:rsidTr="00C25EAB">
        <w:trPr>
          <w:trHeight w:val="649"/>
        </w:trPr>
        <w:tc>
          <w:tcPr>
            <w:tcW w:w="1101" w:type="dxa"/>
          </w:tcPr>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ОК 01</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ОК 02</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ОК 03</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ОК 04</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ОК 05</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lastRenderedPageBreak/>
              <w:t>ОК 06</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ОК 09</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ПК 3.3.</w:t>
            </w:r>
          </w:p>
          <w:p w:rsidR="00D83E35" w:rsidRPr="0016362D" w:rsidRDefault="00D83E35" w:rsidP="00C25EAB">
            <w:pPr>
              <w:spacing w:after="0" w:line="360" w:lineRule="auto"/>
              <w:jc w:val="center"/>
              <w:rPr>
                <w:rFonts w:ascii="Times New Roman" w:hAnsi="Times New Roman"/>
                <w:b/>
                <w:sz w:val="24"/>
                <w:szCs w:val="24"/>
              </w:rPr>
            </w:pPr>
            <w:r w:rsidRPr="0016362D">
              <w:rPr>
                <w:rFonts w:ascii="Times New Roman" w:hAnsi="Times New Roman"/>
                <w:b/>
                <w:sz w:val="24"/>
                <w:szCs w:val="24"/>
              </w:rPr>
              <w:t>ПК 4.3.</w:t>
            </w:r>
          </w:p>
          <w:p w:rsidR="00D83E35" w:rsidRPr="0016362D" w:rsidRDefault="00D83E35" w:rsidP="00C25EAB">
            <w:pPr>
              <w:spacing w:after="0" w:line="360" w:lineRule="auto"/>
              <w:jc w:val="center"/>
              <w:rPr>
                <w:rFonts w:ascii="Times New Roman" w:hAnsi="Times New Roman"/>
                <w:b/>
                <w:sz w:val="24"/>
                <w:szCs w:val="24"/>
              </w:rPr>
            </w:pPr>
          </w:p>
        </w:tc>
        <w:tc>
          <w:tcPr>
            <w:tcW w:w="3969" w:type="dxa"/>
            <w:vAlign w:val="center"/>
          </w:tcPr>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lastRenderedPageBreak/>
              <w:t>-</w:t>
            </w:r>
            <w:r w:rsidR="00D83E35" w:rsidRPr="0016362D">
              <w:rPr>
                <w:rFonts w:ascii="Times New Roman" w:hAnsi="Times New Roman"/>
                <w:sz w:val="24"/>
                <w:szCs w:val="24"/>
              </w:rPr>
              <w:t>ориентироваться в современной экономической, политической и культурной ситуации в России и мире;</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lastRenderedPageBreak/>
              <w:t>-</w:t>
            </w:r>
            <w:r w:rsidR="00D83E35" w:rsidRPr="0016362D">
              <w:rPr>
                <w:rFonts w:ascii="Times New Roman" w:hAnsi="Times New Roman"/>
                <w:sz w:val="24"/>
                <w:szCs w:val="24"/>
              </w:rPr>
              <w:t>выявлять взаимосвязь отечественных, региональных, мировых социально- экономических, политических и культурных проблем;</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характеризовать периоды в развитии исторических процессов, масштабных событий;</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высказывать суждения о назначении, ценности источника, сравнивать данные разных источников, выявлять их сходства и различия;</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соотносить единичные исторические факты и общие явления, процессы;</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выявлять сущность, причинно-следственные связи исторических событий;</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объяснять мотивы, цели и результаты деятельности личностей в истории.</w:t>
            </w:r>
          </w:p>
          <w:p w:rsidR="00D83E35" w:rsidRPr="0016362D" w:rsidRDefault="00D83E35" w:rsidP="00C25EAB">
            <w:pPr>
              <w:spacing w:after="0" w:line="360" w:lineRule="auto"/>
              <w:rPr>
                <w:rFonts w:ascii="Times New Roman" w:hAnsi="Times New Roman"/>
                <w:sz w:val="24"/>
                <w:szCs w:val="24"/>
              </w:rPr>
            </w:pPr>
          </w:p>
          <w:p w:rsidR="00D83E35" w:rsidRPr="0016362D" w:rsidRDefault="00D83E35" w:rsidP="00C25EAB">
            <w:pPr>
              <w:spacing w:after="0" w:line="360" w:lineRule="auto"/>
              <w:rPr>
                <w:rFonts w:ascii="Times New Roman" w:hAnsi="Times New Roman"/>
                <w:sz w:val="24"/>
                <w:szCs w:val="24"/>
              </w:rPr>
            </w:pPr>
          </w:p>
        </w:tc>
        <w:tc>
          <w:tcPr>
            <w:tcW w:w="4360" w:type="dxa"/>
            <w:vAlign w:val="center"/>
          </w:tcPr>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lastRenderedPageBreak/>
              <w:t>-</w:t>
            </w:r>
            <w:r w:rsidR="00D83E35" w:rsidRPr="0016362D">
              <w:rPr>
                <w:rFonts w:ascii="Times New Roman" w:hAnsi="Times New Roman"/>
                <w:sz w:val="24"/>
                <w:szCs w:val="24"/>
              </w:rPr>
              <w:t>основные направления развития ключевых регионов мира на рубеже веков (XX и XXI вв.);</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 xml:space="preserve">сущность и причины локальных, региональных, межгосударственных </w:t>
            </w:r>
            <w:r w:rsidR="00D83E35" w:rsidRPr="0016362D">
              <w:rPr>
                <w:rFonts w:ascii="Times New Roman" w:hAnsi="Times New Roman"/>
                <w:sz w:val="24"/>
                <w:szCs w:val="24"/>
              </w:rPr>
              <w:lastRenderedPageBreak/>
              <w:t>конфликтов в конце XX – начале XXI вв.;</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назначение ООН, НАТО, ЕС и других организаций и основные направления их деятельности;</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о роли науки, культуры и религии в сохранении и укреплении национальных и государственных традиций;</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содержание и назначение важнейших правовых и законодательных актов мирового и регионального значения;</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особенности социально- экономического и политического развития регионов и стран в XX-начале XXI вв.;</w:t>
            </w:r>
          </w:p>
          <w:p w:rsidR="00D83E35" w:rsidRPr="0016362D" w:rsidRDefault="0016362D" w:rsidP="0016362D">
            <w:pPr>
              <w:tabs>
                <w:tab w:val="left" w:pos="317"/>
              </w:tabs>
              <w:spacing w:after="0" w:line="360" w:lineRule="auto"/>
              <w:ind w:left="33"/>
              <w:jc w:val="both"/>
              <w:rPr>
                <w:rFonts w:ascii="Times New Roman" w:hAnsi="Times New Roman"/>
                <w:sz w:val="24"/>
                <w:szCs w:val="24"/>
              </w:rPr>
            </w:pPr>
            <w:r w:rsidRPr="0016362D">
              <w:rPr>
                <w:rFonts w:ascii="Times New Roman" w:hAnsi="Times New Roman"/>
                <w:sz w:val="24"/>
                <w:szCs w:val="24"/>
              </w:rPr>
              <w:t>-</w:t>
            </w:r>
            <w:r w:rsidR="00D83E35" w:rsidRPr="0016362D">
              <w:rPr>
                <w:rFonts w:ascii="Times New Roman" w:hAnsi="Times New Roman"/>
                <w:sz w:val="24"/>
                <w:szCs w:val="24"/>
              </w:rPr>
              <w:t>знать о вкладе выдающихся исторических личностей в развитие региональной, государственной и мировой истории.</w:t>
            </w:r>
          </w:p>
        </w:tc>
      </w:tr>
    </w:tbl>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4"/>
          <w:szCs w:val="24"/>
        </w:rPr>
      </w:pPr>
    </w:p>
    <w:p w:rsidR="00DB5BA3" w:rsidRPr="0016362D" w:rsidRDefault="00DB5BA3" w:rsidP="00D83E35">
      <w:pPr>
        <w:spacing w:after="0" w:line="360" w:lineRule="auto"/>
        <w:rPr>
          <w:rFonts w:ascii="Times New Roman" w:hAnsi="Times New Roman"/>
          <w:b/>
          <w:sz w:val="24"/>
          <w:szCs w:val="24"/>
        </w:rPr>
      </w:pPr>
    </w:p>
    <w:p w:rsidR="00DB5BA3" w:rsidRPr="0016362D" w:rsidRDefault="00DB5BA3" w:rsidP="00D83E35">
      <w:pPr>
        <w:spacing w:after="0" w:line="360" w:lineRule="auto"/>
        <w:rPr>
          <w:rFonts w:ascii="Times New Roman" w:hAnsi="Times New Roman"/>
          <w:b/>
          <w:sz w:val="24"/>
          <w:szCs w:val="24"/>
        </w:rPr>
      </w:pPr>
    </w:p>
    <w:p w:rsidR="00DB5BA3" w:rsidRPr="0016362D" w:rsidRDefault="00DB5BA3" w:rsidP="00D83E35">
      <w:pPr>
        <w:spacing w:after="0" w:line="360" w:lineRule="auto"/>
        <w:rPr>
          <w:rFonts w:ascii="Times New Roman" w:hAnsi="Times New Roman"/>
          <w:b/>
          <w:sz w:val="24"/>
          <w:szCs w:val="24"/>
        </w:rPr>
      </w:pPr>
    </w:p>
    <w:p w:rsidR="00DB5BA3" w:rsidRPr="0016362D" w:rsidRDefault="00DB5BA3" w:rsidP="00D83E35">
      <w:pPr>
        <w:spacing w:after="0" w:line="360" w:lineRule="auto"/>
        <w:rPr>
          <w:rFonts w:ascii="Times New Roman" w:hAnsi="Times New Roman"/>
          <w:b/>
          <w:sz w:val="24"/>
          <w:szCs w:val="24"/>
        </w:rPr>
      </w:pPr>
    </w:p>
    <w:p w:rsidR="00DB5BA3" w:rsidRPr="0016362D" w:rsidRDefault="00DB5BA3" w:rsidP="00D83E35">
      <w:pPr>
        <w:spacing w:after="0" w:line="360" w:lineRule="auto"/>
        <w:rPr>
          <w:rFonts w:ascii="Times New Roman" w:hAnsi="Times New Roman"/>
          <w:b/>
          <w:sz w:val="24"/>
          <w:szCs w:val="24"/>
        </w:rPr>
      </w:pPr>
    </w:p>
    <w:p w:rsidR="00DB5BA3" w:rsidRPr="0016362D" w:rsidRDefault="00DB5BA3" w:rsidP="00D83E35">
      <w:pPr>
        <w:spacing w:after="0" w:line="360" w:lineRule="auto"/>
        <w:rPr>
          <w:rFonts w:ascii="Times New Roman" w:hAnsi="Times New Roman"/>
          <w:b/>
          <w:sz w:val="24"/>
          <w:szCs w:val="24"/>
        </w:rPr>
      </w:pPr>
    </w:p>
    <w:p w:rsidR="0016362D" w:rsidRPr="0016362D" w:rsidRDefault="0016362D" w:rsidP="00D83E35">
      <w:pPr>
        <w:spacing w:after="0" w:line="360" w:lineRule="auto"/>
        <w:rPr>
          <w:rFonts w:ascii="Times New Roman" w:hAnsi="Times New Roman"/>
          <w:b/>
          <w:sz w:val="24"/>
          <w:szCs w:val="24"/>
        </w:rPr>
      </w:pPr>
    </w:p>
    <w:p w:rsidR="0016362D" w:rsidRPr="0016362D" w:rsidRDefault="0016362D" w:rsidP="00D83E35">
      <w:pPr>
        <w:spacing w:after="0" w:line="360" w:lineRule="auto"/>
        <w:rPr>
          <w:rFonts w:ascii="Times New Roman" w:hAnsi="Times New Roman"/>
          <w:b/>
          <w:sz w:val="24"/>
          <w:szCs w:val="24"/>
        </w:rPr>
      </w:pPr>
    </w:p>
    <w:p w:rsidR="00DB5BA3" w:rsidRPr="0016362D" w:rsidRDefault="00DB5BA3" w:rsidP="00D83E35">
      <w:pPr>
        <w:spacing w:after="0" w:line="360" w:lineRule="auto"/>
        <w:rPr>
          <w:rFonts w:ascii="Times New Roman" w:hAnsi="Times New Roman"/>
          <w:b/>
          <w:sz w:val="24"/>
          <w:szCs w:val="24"/>
        </w:rPr>
      </w:pPr>
    </w:p>
    <w:p w:rsidR="00D83E35" w:rsidRPr="0016362D" w:rsidRDefault="00D83E35" w:rsidP="00D83E35">
      <w:pPr>
        <w:spacing w:after="0" w:line="360" w:lineRule="auto"/>
        <w:rPr>
          <w:rFonts w:ascii="Times New Roman" w:hAnsi="Times New Roman"/>
          <w:b/>
          <w:sz w:val="24"/>
          <w:szCs w:val="24"/>
        </w:rPr>
      </w:pPr>
      <w:r w:rsidRPr="0016362D">
        <w:rPr>
          <w:rFonts w:ascii="Times New Roman" w:hAnsi="Times New Roman"/>
          <w:b/>
          <w:sz w:val="24"/>
          <w:szCs w:val="24"/>
        </w:rPr>
        <w:lastRenderedPageBreak/>
        <w:t xml:space="preserve">2. СТРУКТУРА И СОДЕРЖАНИЕ УЧЕБНОЙ ДИСЦИПЛИНЫ </w:t>
      </w:r>
    </w:p>
    <w:p w:rsidR="00D83E35" w:rsidRPr="0016362D" w:rsidRDefault="00D83E35" w:rsidP="00D83E35">
      <w:pPr>
        <w:spacing w:after="0" w:line="360" w:lineRule="auto"/>
        <w:rPr>
          <w:rFonts w:ascii="Times New Roman" w:hAnsi="Times New Roman"/>
          <w:b/>
          <w:sz w:val="24"/>
          <w:szCs w:val="24"/>
        </w:rPr>
      </w:pPr>
      <w:r w:rsidRPr="0016362D">
        <w:rPr>
          <w:rFonts w:ascii="Times New Roman" w:hAnsi="Times New Roman"/>
          <w:b/>
          <w:sz w:val="24"/>
          <w:szCs w:val="24"/>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23"/>
        <w:gridCol w:w="1649"/>
      </w:tblGrid>
      <w:tr w:rsidR="00D83E35" w:rsidRPr="0016362D" w:rsidTr="00C25EAB">
        <w:trPr>
          <w:trHeight w:hRule="exact" w:val="386"/>
        </w:trPr>
        <w:tc>
          <w:tcPr>
            <w:tcW w:w="4120" w:type="pct"/>
            <w:vAlign w:val="center"/>
          </w:tcPr>
          <w:p w:rsidR="00D83E35" w:rsidRPr="0016362D" w:rsidRDefault="00D83E35" w:rsidP="00C25EAB">
            <w:pPr>
              <w:spacing w:after="0" w:line="360" w:lineRule="auto"/>
              <w:rPr>
                <w:rFonts w:ascii="Times New Roman" w:hAnsi="Times New Roman"/>
                <w:b/>
                <w:szCs w:val="24"/>
              </w:rPr>
            </w:pPr>
            <w:r w:rsidRPr="0016362D">
              <w:rPr>
                <w:rFonts w:ascii="Times New Roman" w:hAnsi="Times New Roman"/>
                <w:b/>
                <w:szCs w:val="24"/>
              </w:rPr>
              <w:t>Вид учебной работы учебной дисциплины</w:t>
            </w:r>
          </w:p>
        </w:tc>
        <w:tc>
          <w:tcPr>
            <w:tcW w:w="880" w:type="pct"/>
            <w:vAlign w:val="center"/>
          </w:tcPr>
          <w:p w:rsidR="00D83E35" w:rsidRPr="0016362D" w:rsidRDefault="00D83E35" w:rsidP="00C25EAB">
            <w:pPr>
              <w:spacing w:after="0" w:line="360" w:lineRule="auto"/>
              <w:rPr>
                <w:rFonts w:ascii="Times New Roman" w:hAnsi="Times New Roman"/>
                <w:b/>
                <w:iCs/>
                <w:szCs w:val="24"/>
              </w:rPr>
            </w:pPr>
            <w:r w:rsidRPr="0016362D">
              <w:rPr>
                <w:rFonts w:ascii="Times New Roman" w:hAnsi="Times New Roman"/>
                <w:b/>
                <w:iCs/>
                <w:szCs w:val="24"/>
              </w:rPr>
              <w:t>Объем часов</w:t>
            </w:r>
          </w:p>
        </w:tc>
      </w:tr>
      <w:tr w:rsidR="00D83E35" w:rsidRPr="0016362D" w:rsidTr="00C25EAB">
        <w:trPr>
          <w:trHeight w:hRule="exact" w:val="386"/>
        </w:trPr>
        <w:tc>
          <w:tcPr>
            <w:tcW w:w="4120" w:type="pct"/>
            <w:vAlign w:val="center"/>
          </w:tcPr>
          <w:p w:rsidR="00D83E35" w:rsidRPr="0016362D" w:rsidRDefault="00D83E35" w:rsidP="00C25EAB">
            <w:pPr>
              <w:spacing w:after="0" w:line="360" w:lineRule="auto"/>
              <w:rPr>
                <w:rFonts w:ascii="Times New Roman" w:hAnsi="Times New Roman"/>
                <w:b/>
                <w:szCs w:val="24"/>
              </w:rPr>
            </w:pPr>
            <w:r w:rsidRPr="0016362D">
              <w:rPr>
                <w:rFonts w:ascii="Times New Roman" w:hAnsi="Times New Roman"/>
                <w:b/>
                <w:szCs w:val="24"/>
              </w:rPr>
              <w:t xml:space="preserve">Объем образовательной программы </w:t>
            </w:r>
          </w:p>
        </w:tc>
        <w:tc>
          <w:tcPr>
            <w:tcW w:w="880" w:type="pct"/>
            <w:vAlign w:val="center"/>
          </w:tcPr>
          <w:p w:rsidR="00D83E35" w:rsidRPr="0016362D" w:rsidRDefault="00DC714A" w:rsidP="00C25EAB">
            <w:pPr>
              <w:spacing w:after="0" w:line="360" w:lineRule="auto"/>
              <w:rPr>
                <w:rFonts w:ascii="Times New Roman" w:hAnsi="Times New Roman"/>
                <w:iCs/>
                <w:szCs w:val="24"/>
                <w:lang w:val="en-US"/>
              </w:rPr>
            </w:pPr>
            <w:r w:rsidRPr="0016362D">
              <w:rPr>
                <w:rFonts w:ascii="Times New Roman" w:hAnsi="Times New Roman"/>
                <w:iCs/>
                <w:szCs w:val="24"/>
              </w:rPr>
              <w:t>60</w:t>
            </w:r>
          </w:p>
        </w:tc>
      </w:tr>
      <w:tr w:rsidR="00D83E35" w:rsidRPr="0016362D" w:rsidTr="00C25EAB">
        <w:trPr>
          <w:trHeight w:hRule="exact" w:val="386"/>
        </w:trPr>
        <w:tc>
          <w:tcPr>
            <w:tcW w:w="5000" w:type="pct"/>
            <w:gridSpan w:val="2"/>
            <w:vAlign w:val="center"/>
          </w:tcPr>
          <w:p w:rsidR="00D83E35" w:rsidRPr="0016362D" w:rsidRDefault="00D83E35" w:rsidP="00C25EAB">
            <w:pPr>
              <w:spacing w:after="0" w:line="360" w:lineRule="auto"/>
              <w:rPr>
                <w:rFonts w:ascii="Times New Roman" w:hAnsi="Times New Roman"/>
                <w:iCs/>
                <w:szCs w:val="24"/>
              </w:rPr>
            </w:pPr>
            <w:r w:rsidRPr="0016362D">
              <w:rPr>
                <w:rFonts w:ascii="Times New Roman" w:hAnsi="Times New Roman"/>
                <w:szCs w:val="24"/>
              </w:rPr>
              <w:t>в том числе:</w:t>
            </w:r>
          </w:p>
        </w:tc>
      </w:tr>
      <w:tr w:rsidR="00D83E35" w:rsidRPr="0016362D" w:rsidTr="00C25EAB">
        <w:trPr>
          <w:trHeight w:hRule="exact" w:val="386"/>
        </w:trPr>
        <w:tc>
          <w:tcPr>
            <w:tcW w:w="4120" w:type="pct"/>
            <w:tcBorders>
              <w:bottom w:val="single" w:sz="4" w:space="0" w:color="auto"/>
            </w:tcBorders>
            <w:vAlign w:val="center"/>
          </w:tcPr>
          <w:p w:rsidR="00D83E35" w:rsidRPr="0016362D" w:rsidRDefault="00D83E35" w:rsidP="00C25EAB">
            <w:pPr>
              <w:spacing w:after="0" w:line="360" w:lineRule="auto"/>
              <w:rPr>
                <w:rFonts w:ascii="Times New Roman" w:hAnsi="Times New Roman"/>
                <w:szCs w:val="24"/>
              </w:rPr>
            </w:pPr>
            <w:r w:rsidRPr="0016362D">
              <w:rPr>
                <w:rFonts w:ascii="Times New Roman" w:hAnsi="Times New Roman"/>
                <w:szCs w:val="24"/>
              </w:rPr>
              <w:t>теоретическое обучение</w:t>
            </w:r>
          </w:p>
        </w:tc>
        <w:tc>
          <w:tcPr>
            <w:tcW w:w="880" w:type="pct"/>
            <w:tcBorders>
              <w:bottom w:val="single" w:sz="4" w:space="0" w:color="auto"/>
            </w:tcBorders>
            <w:vAlign w:val="center"/>
          </w:tcPr>
          <w:p w:rsidR="00D83E35" w:rsidRPr="0016362D" w:rsidRDefault="00DC714A" w:rsidP="00C25EAB">
            <w:pPr>
              <w:spacing w:after="0" w:line="360" w:lineRule="auto"/>
              <w:rPr>
                <w:rFonts w:ascii="Times New Roman" w:hAnsi="Times New Roman"/>
                <w:iCs/>
                <w:szCs w:val="24"/>
              </w:rPr>
            </w:pPr>
            <w:r w:rsidRPr="0016362D">
              <w:rPr>
                <w:rFonts w:ascii="Times New Roman" w:hAnsi="Times New Roman"/>
                <w:iCs/>
                <w:szCs w:val="24"/>
              </w:rPr>
              <w:t>32</w:t>
            </w:r>
          </w:p>
        </w:tc>
      </w:tr>
      <w:tr w:rsidR="00DC714A" w:rsidRPr="0016362D" w:rsidTr="00C25EAB">
        <w:trPr>
          <w:trHeight w:hRule="exact" w:val="386"/>
        </w:trPr>
        <w:tc>
          <w:tcPr>
            <w:tcW w:w="4120" w:type="pct"/>
            <w:tcBorders>
              <w:bottom w:val="single" w:sz="4" w:space="0" w:color="auto"/>
            </w:tcBorders>
            <w:vAlign w:val="center"/>
          </w:tcPr>
          <w:p w:rsidR="00DC714A" w:rsidRPr="0016362D" w:rsidRDefault="0016362D" w:rsidP="00C25EAB">
            <w:pPr>
              <w:spacing w:after="0" w:line="360" w:lineRule="auto"/>
              <w:rPr>
                <w:rFonts w:ascii="Times New Roman" w:hAnsi="Times New Roman"/>
                <w:szCs w:val="24"/>
              </w:rPr>
            </w:pPr>
            <w:r w:rsidRPr="0016362D">
              <w:rPr>
                <w:rFonts w:ascii="Times New Roman" w:hAnsi="Times New Roman"/>
                <w:szCs w:val="24"/>
              </w:rPr>
              <w:t>п</w:t>
            </w:r>
            <w:r w:rsidR="00DC714A" w:rsidRPr="0016362D">
              <w:rPr>
                <w:rFonts w:ascii="Times New Roman" w:hAnsi="Times New Roman"/>
                <w:szCs w:val="24"/>
              </w:rPr>
              <w:t>рактическое занятие</w:t>
            </w:r>
          </w:p>
        </w:tc>
        <w:tc>
          <w:tcPr>
            <w:tcW w:w="880" w:type="pct"/>
            <w:tcBorders>
              <w:bottom w:val="single" w:sz="4" w:space="0" w:color="auto"/>
            </w:tcBorders>
            <w:vAlign w:val="center"/>
          </w:tcPr>
          <w:p w:rsidR="00DC714A" w:rsidRPr="0016362D" w:rsidRDefault="00DC714A" w:rsidP="00C25EAB">
            <w:pPr>
              <w:spacing w:after="0" w:line="360" w:lineRule="auto"/>
              <w:rPr>
                <w:rFonts w:ascii="Times New Roman" w:hAnsi="Times New Roman"/>
                <w:iCs/>
                <w:szCs w:val="24"/>
              </w:rPr>
            </w:pPr>
            <w:r w:rsidRPr="0016362D">
              <w:rPr>
                <w:rFonts w:ascii="Times New Roman" w:hAnsi="Times New Roman"/>
                <w:iCs/>
                <w:szCs w:val="24"/>
              </w:rPr>
              <w:t>16</w:t>
            </w:r>
          </w:p>
        </w:tc>
      </w:tr>
      <w:tr w:rsidR="00D83E35" w:rsidRPr="0016362D" w:rsidTr="00C25EAB">
        <w:trPr>
          <w:trHeight w:hRule="exact" w:val="386"/>
        </w:trPr>
        <w:tc>
          <w:tcPr>
            <w:tcW w:w="4120" w:type="pct"/>
          </w:tcPr>
          <w:p w:rsidR="00D83E35" w:rsidRPr="0016362D" w:rsidRDefault="00D83E35" w:rsidP="00C25EAB">
            <w:pPr>
              <w:spacing w:after="0" w:line="360" w:lineRule="auto"/>
              <w:rPr>
                <w:rFonts w:ascii="Times New Roman" w:hAnsi="Times New Roman"/>
                <w:szCs w:val="24"/>
              </w:rPr>
            </w:pPr>
            <w:r w:rsidRPr="0016362D">
              <w:rPr>
                <w:rFonts w:ascii="Times New Roman" w:hAnsi="Times New Roman"/>
                <w:szCs w:val="24"/>
              </w:rPr>
              <w:t>Самостоятельная работа</w:t>
            </w:r>
            <w:r w:rsidRPr="0016362D">
              <w:rPr>
                <w:rStyle w:val="a8"/>
                <w:rFonts w:ascii="Times New Roman" w:eastAsia="Calibri" w:hAnsi="Times New Roman"/>
                <w:szCs w:val="24"/>
              </w:rPr>
              <w:footnoteReference w:id="1"/>
            </w:r>
          </w:p>
        </w:tc>
        <w:tc>
          <w:tcPr>
            <w:tcW w:w="880" w:type="pct"/>
          </w:tcPr>
          <w:p w:rsidR="00D83E35" w:rsidRPr="0016362D" w:rsidRDefault="00DC714A" w:rsidP="00C25EAB">
            <w:pPr>
              <w:spacing w:after="0" w:line="360" w:lineRule="auto"/>
              <w:rPr>
                <w:rFonts w:ascii="Times New Roman" w:hAnsi="Times New Roman"/>
                <w:szCs w:val="24"/>
              </w:rPr>
            </w:pPr>
            <w:r w:rsidRPr="0016362D">
              <w:rPr>
                <w:rFonts w:ascii="Times New Roman" w:hAnsi="Times New Roman"/>
                <w:szCs w:val="24"/>
              </w:rPr>
              <w:t>12</w:t>
            </w:r>
          </w:p>
        </w:tc>
      </w:tr>
      <w:tr w:rsidR="00D83E35" w:rsidRPr="0016362D" w:rsidTr="00C25EAB">
        <w:trPr>
          <w:trHeight w:hRule="exact" w:val="616"/>
        </w:trPr>
        <w:tc>
          <w:tcPr>
            <w:tcW w:w="4120" w:type="pct"/>
            <w:tcBorders>
              <w:right w:val="single" w:sz="4" w:space="0" w:color="auto"/>
            </w:tcBorders>
          </w:tcPr>
          <w:p w:rsidR="00D83E35" w:rsidRPr="0016362D" w:rsidRDefault="00D83E35" w:rsidP="00C25EAB">
            <w:pPr>
              <w:spacing w:after="0" w:line="360" w:lineRule="auto"/>
              <w:rPr>
                <w:rFonts w:ascii="Times New Roman" w:hAnsi="Times New Roman"/>
                <w:b/>
                <w:szCs w:val="24"/>
              </w:rPr>
            </w:pPr>
            <w:r w:rsidRPr="0016362D">
              <w:rPr>
                <w:rFonts w:ascii="Times New Roman" w:hAnsi="Times New Roman"/>
                <w:b/>
                <w:szCs w:val="24"/>
              </w:rPr>
              <w:t>Промежуточная аттестация</w:t>
            </w:r>
            <w:r w:rsidRPr="0016362D">
              <w:rPr>
                <w:rStyle w:val="a8"/>
                <w:rFonts w:ascii="Times New Roman" w:eastAsia="Calibri" w:hAnsi="Times New Roman"/>
                <w:b/>
                <w:szCs w:val="24"/>
              </w:rPr>
              <w:footnoteReference w:id="2"/>
            </w:r>
            <w:r w:rsidR="00DB5BA3" w:rsidRPr="0016362D">
              <w:rPr>
                <w:rFonts w:ascii="Times New Roman" w:hAnsi="Times New Roman"/>
                <w:b/>
                <w:szCs w:val="24"/>
              </w:rPr>
              <w:t xml:space="preserve"> - дифференцированный зачет</w:t>
            </w:r>
          </w:p>
        </w:tc>
        <w:tc>
          <w:tcPr>
            <w:tcW w:w="880" w:type="pct"/>
            <w:tcBorders>
              <w:left w:val="single" w:sz="4" w:space="0" w:color="auto"/>
            </w:tcBorders>
          </w:tcPr>
          <w:p w:rsidR="00D83E35" w:rsidRPr="0016362D" w:rsidRDefault="00D83E35" w:rsidP="00C25EAB">
            <w:pPr>
              <w:spacing w:after="0" w:line="360" w:lineRule="auto"/>
              <w:ind w:left="-26"/>
              <w:rPr>
                <w:rFonts w:ascii="Times New Roman" w:hAnsi="Times New Roman"/>
                <w:szCs w:val="24"/>
              </w:rPr>
            </w:pPr>
          </w:p>
        </w:tc>
      </w:tr>
    </w:tbl>
    <w:p w:rsidR="00D83E35" w:rsidRPr="0016362D" w:rsidRDefault="00D83E35" w:rsidP="00D83E35">
      <w:pPr>
        <w:spacing w:after="0" w:line="360" w:lineRule="auto"/>
        <w:rPr>
          <w:rFonts w:ascii="Times New Roman" w:hAnsi="Times New Roman"/>
          <w:b/>
          <w:sz w:val="24"/>
          <w:szCs w:val="24"/>
        </w:rPr>
      </w:pP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b/>
          <w:sz w:val="28"/>
          <w:szCs w:val="28"/>
        </w:rPr>
      </w:pP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sectPr w:rsidR="00D83E35" w:rsidRPr="0016362D" w:rsidSect="00C25EAB">
          <w:footerReference w:type="even" r:id="rId8"/>
          <w:pgSz w:w="11906" w:h="16838"/>
          <w:pgMar w:top="1134" w:right="567" w:bottom="1134" w:left="1701" w:header="708" w:footer="708" w:gutter="0"/>
          <w:cols w:space="720"/>
          <w:titlePg/>
        </w:sectPr>
      </w:pPr>
    </w:p>
    <w:p w:rsidR="00D83E35" w:rsidRPr="0016362D" w:rsidRDefault="00D83E35" w:rsidP="00D83E35">
      <w:pPr>
        <w:spacing w:after="0" w:line="360" w:lineRule="auto"/>
        <w:rPr>
          <w:rFonts w:ascii="Times New Roman" w:hAnsi="Times New Roman"/>
          <w:b/>
          <w:sz w:val="24"/>
          <w:szCs w:val="24"/>
        </w:rPr>
      </w:pPr>
      <w:r w:rsidRPr="0016362D">
        <w:rPr>
          <w:rFonts w:ascii="Times New Roman" w:hAnsi="Times New Roman"/>
          <w:b/>
          <w:sz w:val="24"/>
          <w:szCs w:val="24"/>
        </w:rPr>
        <w:lastRenderedPageBreak/>
        <w:t xml:space="preserve">2.2. Тематический план и содержание учебной дисциплины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9213"/>
        <w:gridCol w:w="1134"/>
        <w:gridCol w:w="1701"/>
      </w:tblGrid>
      <w:tr w:rsidR="00D83E35" w:rsidRPr="0016362D" w:rsidTr="00C25EAB">
        <w:trPr>
          <w:trHeight w:val="20"/>
        </w:trPr>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jc w:val="center"/>
              <w:rPr>
                <w:rFonts w:ascii="Times New Roman" w:hAnsi="Times New Roman"/>
                <w:b/>
                <w:bCs/>
                <w:lang w:val="en-US"/>
              </w:rPr>
            </w:pPr>
            <w:r w:rsidRPr="0016362D">
              <w:rPr>
                <w:rFonts w:ascii="Times New Roman" w:hAnsi="Times New Roman"/>
                <w:b/>
                <w:bCs/>
              </w:rPr>
              <w:t xml:space="preserve">Наименование </w:t>
            </w:r>
          </w:p>
          <w:p w:rsidR="00D83E35" w:rsidRPr="0016362D" w:rsidRDefault="00D83E35" w:rsidP="00C25EAB">
            <w:pPr>
              <w:spacing w:after="0" w:line="360" w:lineRule="auto"/>
              <w:jc w:val="center"/>
              <w:rPr>
                <w:rFonts w:ascii="Times New Roman" w:hAnsi="Times New Roman"/>
                <w:b/>
                <w:bCs/>
              </w:rPr>
            </w:pPr>
            <w:r w:rsidRPr="0016362D">
              <w:rPr>
                <w:rFonts w:ascii="Times New Roman" w:hAnsi="Times New Roman"/>
                <w:b/>
                <w:bCs/>
              </w:rPr>
              <w:t>разделов и тем</w:t>
            </w:r>
          </w:p>
        </w:tc>
        <w:tc>
          <w:tcPr>
            <w:tcW w:w="9213" w:type="dxa"/>
            <w:tcBorders>
              <w:top w:val="single" w:sz="4" w:space="0" w:color="auto"/>
              <w:left w:val="single" w:sz="4" w:space="0" w:color="auto"/>
              <w:bottom w:val="single" w:sz="4" w:space="0" w:color="auto"/>
              <w:right w:val="single" w:sz="4" w:space="0" w:color="auto"/>
            </w:tcBorders>
            <w:shd w:val="clear" w:color="auto" w:fill="auto"/>
            <w:vAlign w:val="center"/>
          </w:tcPr>
          <w:p w:rsidR="00D83E35" w:rsidRPr="0016362D" w:rsidRDefault="00D83E35" w:rsidP="00C25EAB">
            <w:pPr>
              <w:tabs>
                <w:tab w:val="left" w:pos="8105"/>
              </w:tabs>
              <w:spacing w:after="0" w:line="360" w:lineRule="auto"/>
              <w:ind w:left="206" w:right="601"/>
              <w:jc w:val="center"/>
              <w:rPr>
                <w:rFonts w:ascii="Times New Roman" w:hAnsi="Times New Roman"/>
                <w:b/>
                <w:bCs/>
              </w:rPr>
            </w:pPr>
            <w:r w:rsidRPr="0016362D">
              <w:rPr>
                <w:rFonts w:ascii="Times New Roman" w:hAnsi="Times New Roman"/>
                <w:b/>
                <w:bCs/>
              </w:rPr>
              <w:t xml:space="preserve">Содержание учебного материала и формы организации деятельности </w:t>
            </w:r>
          </w:p>
          <w:p w:rsidR="00D83E35" w:rsidRPr="0016362D" w:rsidRDefault="00D83E35" w:rsidP="00C25EAB">
            <w:pPr>
              <w:tabs>
                <w:tab w:val="left" w:pos="8105"/>
              </w:tabs>
              <w:spacing w:after="0" w:line="360" w:lineRule="auto"/>
              <w:ind w:left="206" w:right="601"/>
              <w:jc w:val="center"/>
              <w:rPr>
                <w:rFonts w:ascii="Times New Roman" w:hAnsi="Times New Roman"/>
                <w:b/>
                <w:bCs/>
              </w:rPr>
            </w:pPr>
            <w:r w:rsidRPr="0016362D">
              <w:rPr>
                <w:rFonts w:ascii="Times New Roman" w:hAnsi="Times New Roman"/>
                <w:b/>
                <w:bCs/>
              </w:rPr>
              <w:t>обучающихся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jc w:val="center"/>
              <w:rPr>
                <w:rFonts w:ascii="Times New Roman" w:hAnsi="Times New Roman"/>
                <w:b/>
                <w:bCs/>
                <w:lang w:val="en-US"/>
              </w:rPr>
            </w:pPr>
            <w:r w:rsidRPr="0016362D">
              <w:rPr>
                <w:rFonts w:ascii="Times New Roman" w:hAnsi="Times New Roman"/>
                <w:b/>
                <w:bCs/>
              </w:rPr>
              <w:t xml:space="preserve">Объем </w:t>
            </w:r>
          </w:p>
          <w:p w:rsidR="00D83E35" w:rsidRPr="0016362D" w:rsidRDefault="00D83E35" w:rsidP="00C25EAB">
            <w:pPr>
              <w:spacing w:after="0" w:line="360" w:lineRule="auto"/>
              <w:jc w:val="center"/>
              <w:rPr>
                <w:rFonts w:ascii="Times New Roman" w:hAnsi="Times New Roman"/>
                <w:b/>
                <w:bCs/>
              </w:rPr>
            </w:pPr>
            <w:r w:rsidRPr="0016362D">
              <w:rPr>
                <w:rFonts w:ascii="Times New Roman" w:hAnsi="Times New Roman"/>
                <w:b/>
                <w:bCs/>
              </w:rPr>
              <w:t>в часах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jc w:val="center"/>
              <w:rPr>
                <w:rFonts w:ascii="Times New Roman" w:hAnsi="Times New Roman"/>
                <w:b/>
                <w:bCs/>
              </w:rPr>
            </w:pPr>
            <w:r w:rsidRPr="0016362D">
              <w:rPr>
                <w:rFonts w:ascii="Times New Roman" w:hAnsi="Times New Roman"/>
                <w:b/>
                <w:bCs/>
              </w:rPr>
              <w:t>Коды компетенций, формированию которых способствует элемент программы</w:t>
            </w:r>
          </w:p>
        </w:tc>
      </w:tr>
      <w:tr w:rsidR="00D83E35" w:rsidRPr="0016362D" w:rsidTr="00C25EAB">
        <w:trPr>
          <w:trHeight w:val="20"/>
        </w:trPr>
        <w:tc>
          <w:tcPr>
            <w:tcW w:w="2235"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r w:rsidRPr="0016362D">
              <w:rPr>
                <w:rFonts w:ascii="Times New Roman" w:hAnsi="Times New Roman"/>
                <w:bCs/>
              </w:rPr>
              <w:t>1</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r w:rsidRPr="0016362D">
              <w:rPr>
                <w:rFonts w:ascii="Times New Roman" w:hAnsi="Times New Roman"/>
                <w:bC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r w:rsidRPr="0016362D">
              <w:rPr>
                <w:rFonts w:ascii="Times New Roman" w:hAnsi="Times New Roman"/>
                <w:bCs/>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r w:rsidRPr="0016362D">
              <w:rPr>
                <w:rFonts w:ascii="Times New Roman" w:hAnsi="Times New Roman"/>
                <w:bCs/>
              </w:rPr>
              <w:t>4</w:t>
            </w:r>
          </w:p>
        </w:tc>
      </w:tr>
      <w:tr w:rsidR="00D83E35" w:rsidRPr="0016362D" w:rsidTr="0016362D">
        <w:trPr>
          <w:trHeight w:val="633"/>
        </w:trPr>
        <w:tc>
          <w:tcPr>
            <w:tcW w:w="2235"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163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 xml:space="preserve">Раздел </w:t>
            </w:r>
            <w:r w:rsidRPr="0016362D">
              <w:rPr>
                <w:rFonts w:ascii="Times New Roman" w:hAnsi="Times New Roman"/>
                <w:b/>
                <w:bCs/>
                <w:lang w:val="en-US"/>
              </w:rPr>
              <w:t>I</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rPr>
            </w:pPr>
            <w:r w:rsidRPr="0016362D">
              <w:rPr>
                <w:rFonts w:ascii="Times New Roman" w:hAnsi="Times New Roman"/>
                <w:b/>
                <w:bCs/>
              </w:rPr>
              <w:t xml:space="preserve">Основные направления развития ключевых регионов мира на рубеже </w:t>
            </w:r>
            <w:r w:rsidRPr="0016362D">
              <w:rPr>
                <w:rFonts w:ascii="Times New Roman" w:hAnsi="Times New Roman"/>
                <w:b/>
                <w:bCs/>
                <w:lang w:val="en-US"/>
              </w:rPr>
              <w:t>XX</w:t>
            </w:r>
            <w:r w:rsidRPr="0016362D">
              <w:rPr>
                <w:rFonts w:ascii="Times New Roman" w:hAnsi="Times New Roman"/>
                <w:b/>
                <w:bCs/>
              </w:rPr>
              <w:t>-</w:t>
            </w:r>
            <w:r w:rsidRPr="0016362D">
              <w:rPr>
                <w:rFonts w:ascii="Times New Roman" w:hAnsi="Times New Roman"/>
                <w:b/>
                <w:bCs/>
                <w:lang w:val="en-US"/>
              </w:rPr>
              <w:t>XXI</w:t>
            </w:r>
            <w:r w:rsidRPr="0016362D">
              <w:rPr>
                <w:rFonts w:ascii="Times New Roman" w:hAnsi="Times New Roman"/>
                <w:b/>
                <w:bCs/>
              </w:rPr>
              <w:t xml:space="preserve"> веков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12(4)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r>
      <w:tr w:rsidR="00DC714A" w:rsidRPr="0016362D" w:rsidTr="00DC714A">
        <w:trPr>
          <w:trHeight w:val="573"/>
        </w:trPr>
        <w:tc>
          <w:tcPr>
            <w:tcW w:w="2235" w:type="dxa"/>
            <w:vMerge w:val="restart"/>
            <w:tcBorders>
              <w:top w:val="single" w:sz="4" w:space="0" w:color="auto"/>
              <w:left w:val="single" w:sz="4" w:space="0" w:color="auto"/>
              <w:right w:val="single" w:sz="4" w:space="0" w:color="auto"/>
            </w:tcBorders>
            <w:shd w:val="clear" w:color="auto" w:fill="auto"/>
          </w:tcPr>
          <w:p w:rsidR="00DC714A" w:rsidRPr="0016362D" w:rsidRDefault="00DC714A"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1.1.</w:t>
            </w:r>
          </w:p>
          <w:p w:rsidR="00DC714A" w:rsidRPr="0016362D" w:rsidRDefault="00DC714A"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Распад СССР. Формирование ближнего зарубежья</w:t>
            </w:r>
          </w:p>
        </w:tc>
        <w:tc>
          <w:tcPr>
            <w:tcW w:w="9213" w:type="dxa"/>
            <w:tcBorders>
              <w:top w:val="single" w:sz="4" w:space="0" w:color="auto"/>
              <w:left w:val="single" w:sz="4" w:space="0" w:color="auto"/>
              <w:right w:val="single" w:sz="4" w:space="0" w:color="auto"/>
            </w:tcBorders>
            <w:shd w:val="clear" w:color="auto" w:fill="auto"/>
          </w:tcPr>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p>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vMerge w:val="restart"/>
            <w:tcBorders>
              <w:top w:val="single" w:sz="4" w:space="0" w:color="auto"/>
              <w:left w:val="single" w:sz="4" w:space="0" w:color="auto"/>
              <w:right w:val="single" w:sz="4" w:space="0" w:color="auto"/>
            </w:tcBorders>
            <w:shd w:val="clear" w:color="auto" w:fill="auto"/>
          </w:tcPr>
          <w:p w:rsidR="00DC714A" w:rsidRPr="0016362D" w:rsidRDefault="00DC714A" w:rsidP="00C25EAB">
            <w:pPr>
              <w:spacing w:after="0" w:line="360" w:lineRule="auto"/>
              <w:jc w:val="both"/>
              <w:rPr>
                <w:rFonts w:ascii="Times New Roman" w:hAnsi="Times New Roman"/>
              </w:rPr>
            </w:pPr>
            <w:r w:rsidRPr="0016362D">
              <w:rPr>
                <w:rFonts w:ascii="Times New Roman" w:hAnsi="Times New Roman"/>
              </w:rPr>
              <w:t>ОК 01 - 06</w:t>
            </w:r>
          </w:p>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ПК 3.3.</w:t>
            </w:r>
          </w:p>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524"/>
        </w:trPr>
        <w:tc>
          <w:tcPr>
            <w:tcW w:w="2235"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1</w:t>
            </w:r>
            <w:r w:rsidR="00D83E35" w:rsidRPr="0016362D">
              <w:rPr>
                <w:rFonts w:ascii="Times New Roman" w:hAnsi="Times New Roman"/>
              </w:rPr>
              <w:t>. Распад СССР. Крупнейшая геополитическая катастрофа, изменившая всю систему международных отношений. Ближнее зарубежье России.</w:t>
            </w:r>
          </w:p>
        </w:tc>
        <w:tc>
          <w:tcPr>
            <w:tcW w:w="1134" w:type="dxa"/>
            <w:vMerge/>
            <w:tcBorders>
              <w:left w:val="single" w:sz="4" w:space="0" w:color="auto"/>
              <w:bottom w:val="single" w:sz="4" w:space="0" w:color="auto"/>
              <w:right w:val="single" w:sz="4" w:space="0" w:color="auto"/>
            </w:tcBorders>
            <w:shd w:val="clear" w:color="auto" w:fill="auto"/>
            <w:vAlign w:val="center"/>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p>
        </w:tc>
      </w:tr>
      <w:tr w:rsidR="00D83E35" w:rsidRPr="0016362D" w:rsidTr="00C25EAB">
        <w:trPr>
          <w:trHeight w:val="300"/>
        </w:trPr>
        <w:tc>
          <w:tcPr>
            <w:tcW w:w="2235"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1.2.</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Экономическая интеграция регионов современного мира</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left w:val="single" w:sz="4" w:space="0" w:color="auto"/>
              <w:right w:val="single" w:sz="4" w:space="0" w:color="auto"/>
            </w:tcBorders>
            <w:shd w:val="clear" w:color="auto" w:fill="auto"/>
          </w:tcPr>
          <w:p w:rsidR="00D83E35" w:rsidRPr="0016362D" w:rsidRDefault="00D83E35" w:rsidP="00C25EAB">
            <w:pPr>
              <w:spacing w:after="0" w:line="360" w:lineRule="auto"/>
              <w:jc w:val="center"/>
              <w:rPr>
                <w:rFonts w:ascii="Times New Roman" w:hAnsi="Times New Roman"/>
                <w:b/>
                <w:bCs/>
              </w:rPr>
            </w:pPr>
          </w:p>
          <w:p w:rsidR="00D83E35" w:rsidRPr="0016362D" w:rsidRDefault="00D83E35" w:rsidP="00C25EAB">
            <w:pPr>
              <w:spacing w:after="0" w:line="360" w:lineRule="auto"/>
              <w:jc w:val="center"/>
              <w:rPr>
                <w:rFonts w:ascii="Times New Roman" w:hAnsi="Times New Roman"/>
                <w:b/>
                <w:bCs/>
              </w:rPr>
            </w:pPr>
            <w:r w:rsidRPr="0016362D">
              <w:rPr>
                <w:rFonts w:ascii="Times New Roman" w:hAnsi="Times New Roman"/>
                <w:b/>
                <w:bCs/>
              </w:rPr>
              <w:t>4</w:t>
            </w:r>
          </w:p>
        </w:tc>
        <w:tc>
          <w:tcPr>
            <w:tcW w:w="1701" w:type="dxa"/>
            <w:vMerge w:val="restart"/>
            <w:tcBorders>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ПК 4.3.</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DC714A" w:rsidRPr="0016362D" w:rsidTr="00DC714A">
        <w:trPr>
          <w:trHeight w:val="832"/>
        </w:trPr>
        <w:tc>
          <w:tcPr>
            <w:tcW w:w="2235" w:type="dxa"/>
            <w:vMerge/>
            <w:tcBorders>
              <w:left w:val="single" w:sz="4" w:space="0" w:color="auto"/>
              <w:right w:val="single" w:sz="4" w:space="0" w:color="auto"/>
            </w:tcBorders>
            <w:shd w:val="clear" w:color="auto" w:fill="auto"/>
          </w:tcPr>
          <w:p w:rsidR="00DC714A" w:rsidRPr="0016362D" w:rsidRDefault="00DC714A"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right w:val="single" w:sz="4" w:space="0" w:color="auto"/>
            </w:tcBorders>
            <w:shd w:val="clear" w:color="auto" w:fill="auto"/>
          </w:tcPr>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bCs/>
              </w:rPr>
              <w:t xml:space="preserve">1. Азиатско-Тихоокеанский регион. </w:t>
            </w:r>
            <w:r w:rsidRPr="0016362D">
              <w:rPr>
                <w:rFonts w:ascii="Times New Roman" w:hAnsi="Times New Roman"/>
              </w:rPr>
              <w:t xml:space="preserve">Китай самый молодой центр геополитической силы. Китай и проблемы его внутреннего развития. </w:t>
            </w:r>
          </w:p>
        </w:tc>
        <w:tc>
          <w:tcPr>
            <w:tcW w:w="1134" w:type="dxa"/>
            <w:vMerge/>
            <w:tcBorders>
              <w:left w:val="single" w:sz="4" w:space="0" w:color="auto"/>
              <w:right w:val="single" w:sz="4" w:space="0" w:color="auto"/>
            </w:tcBorders>
            <w:shd w:val="clear" w:color="auto" w:fill="auto"/>
            <w:vAlign w:val="center"/>
          </w:tcPr>
          <w:p w:rsidR="00DC714A" w:rsidRPr="0016362D" w:rsidRDefault="00DC714A" w:rsidP="00C25EAB">
            <w:pPr>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377"/>
        </w:trPr>
        <w:tc>
          <w:tcPr>
            <w:tcW w:w="2235"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3. Арабский мир. Организация африканского единства.</w:t>
            </w:r>
          </w:p>
        </w:tc>
        <w:tc>
          <w:tcPr>
            <w:tcW w:w="1134" w:type="dxa"/>
            <w:vMerge/>
            <w:tcBorders>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jc w:val="center"/>
              <w:rPr>
                <w:rFonts w:ascii="Times New Roman" w:hAnsi="Times New Roman"/>
                <w:b/>
                <w:bCs/>
              </w:rPr>
            </w:pPr>
          </w:p>
        </w:tc>
        <w:tc>
          <w:tcPr>
            <w:tcW w:w="1701"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329"/>
        </w:trPr>
        <w:tc>
          <w:tcPr>
            <w:tcW w:w="2235"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1.3.</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Назначение ООН,</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НАТО, ЕС</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left w:val="single" w:sz="4" w:space="0" w:color="auto"/>
              <w:right w:val="single" w:sz="4" w:space="0" w:color="auto"/>
            </w:tcBorders>
            <w:shd w:val="clear" w:color="auto" w:fill="auto"/>
          </w:tcPr>
          <w:p w:rsidR="00D83E35" w:rsidRPr="0016362D" w:rsidRDefault="00D83E35" w:rsidP="00C25EAB">
            <w:pPr>
              <w:spacing w:after="0" w:line="360" w:lineRule="auto"/>
              <w:jc w:val="center"/>
              <w:rPr>
                <w:rFonts w:ascii="Times New Roman" w:hAnsi="Times New Roman"/>
                <w:b/>
                <w:bCs/>
              </w:rPr>
            </w:pPr>
          </w:p>
          <w:p w:rsidR="00D83E35" w:rsidRPr="0016362D" w:rsidRDefault="00DC714A" w:rsidP="00C25EAB">
            <w:pPr>
              <w:spacing w:after="0" w:line="360" w:lineRule="auto"/>
              <w:jc w:val="center"/>
              <w:rPr>
                <w:rFonts w:ascii="Times New Roman" w:hAnsi="Times New Roman"/>
                <w:b/>
                <w:bCs/>
              </w:rPr>
            </w:pPr>
            <w:r w:rsidRPr="0016362D">
              <w:rPr>
                <w:rFonts w:ascii="Times New Roman" w:hAnsi="Times New Roman"/>
                <w:b/>
                <w:bCs/>
              </w:rPr>
              <w:t>2</w:t>
            </w:r>
          </w:p>
        </w:tc>
        <w:tc>
          <w:tcPr>
            <w:tcW w:w="1701" w:type="dxa"/>
            <w:vMerge w:val="restart"/>
            <w:tcBorders>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D83E35" w:rsidRPr="0016362D" w:rsidTr="00C25EAB">
        <w:trPr>
          <w:trHeight w:val="543"/>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 xml:space="preserve">1. Назначение ООН. НАТО, ЕС в решении вопросов национальной безопасности государств. В поисках решения проблем глобальной безопасности. </w:t>
            </w:r>
          </w:p>
        </w:tc>
        <w:tc>
          <w:tcPr>
            <w:tcW w:w="1134" w:type="dxa"/>
            <w:vMerge/>
            <w:tcBorders>
              <w:left w:val="single" w:sz="4" w:space="0" w:color="auto"/>
              <w:right w:val="single" w:sz="4" w:space="0" w:color="auto"/>
            </w:tcBorders>
            <w:shd w:val="clear" w:color="auto" w:fill="auto"/>
            <w:vAlign w:val="center"/>
          </w:tcPr>
          <w:p w:rsidR="00D83E35" w:rsidRPr="0016362D" w:rsidRDefault="00D83E35" w:rsidP="00C25EAB">
            <w:pPr>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542"/>
        </w:trPr>
        <w:tc>
          <w:tcPr>
            <w:tcW w:w="2235"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p>
        </w:tc>
        <w:tc>
          <w:tcPr>
            <w:tcW w:w="1134" w:type="dxa"/>
            <w:vMerge/>
            <w:tcBorders>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jc w:val="center"/>
              <w:rPr>
                <w:rFonts w:ascii="Times New Roman" w:hAnsi="Times New Roman"/>
                <w:b/>
                <w:bCs/>
              </w:rPr>
            </w:pPr>
          </w:p>
        </w:tc>
        <w:tc>
          <w:tcPr>
            <w:tcW w:w="1701"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0"/>
        </w:trPr>
        <w:tc>
          <w:tcPr>
            <w:tcW w:w="2235" w:type="dxa"/>
            <w:vMerge w:val="restart"/>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lastRenderedPageBreak/>
              <w:t>Тема 1.4.</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Международные отношения на рубеже ХХ-ХХ1 веков</w:t>
            </w:r>
          </w:p>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4</w:t>
            </w:r>
          </w:p>
        </w:tc>
        <w:tc>
          <w:tcPr>
            <w:tcW w:w="1701"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43"/>
        </w:trPr>
        <w:tc>
          <w:tcPr>
            <w:tcW w:w="2235" w:type="dxa"/>
            <w:vMerge/>
            <w:tcBorders>
              <w:left w:val="single" w:sz="4" w:space="0" w:color="auto"/>
              <w:right w:val="single" w:sz="4" w:space="0" w:color="auto"/>
            </w:tcBorders>
            <w:shd w:val="clear" w:color="auto" w:fill="auto"/>
            <w:vAlign w:val="center"/>
          </w:tcPr>
          <w:p w:rsidR="00D83E35" w:rsidRPr="0016362D" w:rsidRDefault="00D83E35" w:rsidP="00C25EAB">
            <w:pPr>
              <w:spacing w:after="0" w:line="360" w:lineRule="auto"/>
              <w:rPr>
                <w:rFonts w:ascii="Times New Roman" w:hAnsi="Times New Roman"/>
                <w:b/>
                <w:bCs/>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rPr>
              <w:t>1. Проблемы разоружения в конце ХХ-ХХ1 века</w:t>
            </w:r>
          </w:p>
        </w:tc>
        <w:tc>
          <w:tcPr>
            <w:tcW w:w="1134"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vAlign w:val="center"/>
          </w:tcPr>
          <w:p w:rsidR="00D83E35" w:rsidRPr="0016362D" w:rsidRDefault="00D83E35" w:rsidP="00C25EAB">
            <w:pPr>
              <w:spacing w:after="0" w:line="360" w:lineRule="auto"/>
              <w:rPr>
                <w:rFonts w:ascii="Times New Roman" w:hAnsi="Times New Roman"/>
                <w:bCs/>
              </w:rPr>
            </w:pPr>
          </w:p>
        </w:tc>
      </w:tr>
      <w:tr w:rsidR="00DC714A" w:rsidRPr="0016362D" w:rsidTr="0016362D">
        <w:trPr>
          <w:trHeight w:val="773"/>
        </w:trPr>
        <w:tc>
          <w:tcPr>
            <w:tcW w:w="2235" w:type="dxa"/>
            <w:vMerge/>
            <w:tcBorders>
              <w:left w:val="single" w:sz="4" w:space="0" w:color="auto"/>
              <w:right w:val="single" w:sz="4" w:space="0" w:color="auto"/>
            </w:tcBorders>
            <w:shd w:val="clear" w:color="auto" w:fill="auto"/>
            <w:vAlign w:val="center"/>
          </w:tcPr>
          <w:p w:rsidR="00DC714A" w:rsidRPr="0016362D" w:rsidRDefault="00DC714A" w:rsidP="00C25EAB">
            <w:pPr>
              <w:spacing w:after="0" w:line="360" w:lineRule="auto"/>
              <w:rPr>
                <w:rFonts w:ascii="Times New Roman" w:hAnsi="Times New Roman"/>
                <w:b/>
                <w:bCs/>
              </w:rPr>
            </w:pPr>
          </w:p>
        </w:tc>
        <w:tc>
          <w:tcPr>
            <w:tcW w:w="9213" w:type="dxa"/>
            <w:tcBorders>
              <w:top w:val="single" w:sz="4" w:space="0" w:color="auto"/>
              <w:left w:val="single" w:sz="4" w:space="0" w:color="auto"/>
              <w:right w:val="single" w:sz="4" w:space="0" w:color="auto"/>
            </w:tcBorders>
            <w:shd w:val="clear" w:color="auto" w:fill="auto"/>
          </w:tcPr>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 xml:space="preserve">2. Встречи президентов США </w:t>
            </w:r>
            <w:proofErr w:type="spellStart"/>
            <w:r w:rsidRPr="0016362D">
              <w:rPr>
                <w:rFonts w:ascii="Times New Roman" w:hAnsi="Times New Roman"/>
              </w:rPr>
              <w:t>Д.Буша</w:t>
            </w:r>
            <w:proofErr w:type="spellEnd"/>
            <w:r w:rsidRPr="0016362D">
              <w:rPr>
                <w:rFonts w:ascii="Times New Roman" w:hAnsi="Times New Roman"/>
              </w:rPr>
              <w:t xml:space="preserve"> и президента России </w:t>
            </w:r>
            <w:proofErr w:type="spellStart"/>
            <w:r w:rsidRPr="0016362D">
              <w:rPr>
                <w:rFonts w:ascii="Times New Roman" w:hAnsi="Times New Roman"/>
              </w:rPr>
              <w:t>В.В.Путина</w:t>
            </w:r>
            <w:proofErr w:type="spellEnd"/>
            <w:r w:rsidRPr="0016362D">
              <w:rPr>
                <w:rFonts w:ascii="Times New Roman" w:hAnsi="Times New Roman"/>
              </w:rPr>
              <w:t xml:space="preserve"> в ноябре 2001 года и в мае 2002г.</w:t>
            </w:r>
          </w:p>
        </w:tc>
        <w:tc>
          <w:tcPr>
            <w:tcW w:w="1134" w:type="dxa"/>
            <w:vMerge/>
            <w:tcBorders>
              <w:left w:val="single" w:sz="4" w:space="0" w:color="auto"/>
              <w:right w:val="single" w:sz="4" w:space="0" w:color="auto"/>
            </w:tcBorders>
            <w:shd w:val="clear" w:color="auto" w:fill="auto"/>
          </w:tcPr>
          <w:p w:rsidR="00DC714A"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vAlign w:val="center"/>
          </w:tcPr>
          <w:p w:rsidR="00DC714A" w:rsidRPr="0016362D" w:rsidRDefault="00DC714A" w:rsidP="00C25EAB">
            <w:pPr>
              <w:spacing w:after="0" w:line="360" w:lineRule="auto"/>
              <w:rPr>
                <w:rFonts w:ascii="Times New Roman" w:hAnsi="Times New Roman"/>
                <w:bCs/>
              </w:rPr>
            </w:pPr>
          </w:p>
        </w:tc>
      </w:tr>
      <w:tr w:rsidR="00D83E35" w:rsidRPr="0016362D" w:rsidTr="00C25EAB">
        <w:trPr>
          <w:trHeight w:val="800"/>
        </w:trPr>
        <w:tc>
          <w:tcPr>
            <w:tcW w:w="2235" w:type="dxa"/>
            <w:vMerge/>
            <w:tcBorders>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rPr>
                <w:rFonts w:ascii="Times New Roman" w:hAnsi="Times New Roman"/>
                <w:b/>
                <w:bCs/>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Самостоятельная работа обучающихся</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lang w:eastAsia="en-US"/>
              </w:rPr>
            </w:pPr>
            <w:r w:rsidRPr="0016362D">
              <w:rPr>
                <w:rFonts w:ascii="Times New Roman" w:eastAsia="Calibri" w:hAnsi="Times New Roman"/>
                <w:lang w:eastAsia="en-US"/>
              </w:rPr>
              <w:t xml:space="preserve">1. Подготовка презентаций по темам «ООН», «НАТО». </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eastAsia="Calibri" w:hAnsi="Times New Roman"/>
                <w:lang w:eastAsia="en-US"/>
              </w:rPr>
              <w:t>2. Подготовка сообщений по теме «</w:t>
            </w:r>
            <w:r w:rsidRPr="0016362D">
              <w:rPr>
                <w:rFonts w:ascii="Times New Roman" w:hAnsi="Times New Roman"/>
              </w:rPr>
              <w:t>Интернациональные идеи создания СНГ</w:t>
            </w:r>
            <w:r w:rsidRPr="0016362D">
              <w:rPr>
                <w:rFonts w:ascii="Times New Roman" w:eastAsia="Calibri" w:hAnsi="Times New Roman"/>
                <w:lang w:eastAsia="en-US"/>
              </w:rPr>
              <w:t>».</w:t>
            </w:r>
          </w:p>
        </w:tc>
        <w:tc>
          <w:tcPr>
            <w:tcW w:w="1134" w:type="dxa"/>
            <w:tcBorders>
              <w:left w:val="single" w:sz="4" w:space="0" w:color="auto"/>
              <w:bottom w:val="single" w:sz="4" w:space="0" w:color="auto"/>
              <w:right w:val="single" w:sz="4" w:space="0" w:color="auto"/>
            </w:tcBorders>
            <w:shd w:val="clear" w:color="auto" w:fill="auto"/>
          </w:tcPr>
          <w:p w:rsidR="00D83E35"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4</w:t>
            </w:r>
          </w:p>
        </w:tc>
        <w:tc>
          <w:tcPr>
            <w:tcW w:w="1701" w:type="dxa"/>
            <w:vMerge/>
            <w:tcBorders>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rPr>
                <w:rFonts w:ascii="Times New Roman" w:hAnsi="Times New Roman"/>
                <w:bCs/>
              </w:rPr>
            </w:pPr>
          </w:p>
        </w:tc>
      </w:tr>
      <w:tr w:rsidR="00D83E35" w:rsidRPr="0016362D" w:rsidTr="00C25EAB">
        <w:trPr>
          <w:trHeight w:val="20"/>
        </w:trPr>
        <w:tc>
          <w:tcPr>
            <w:tcW w:w="2235" w:type="dxa"/>
            <w:tcBorders>
              <w:left w:val="single" w:sz="4" w:space="0" w:color="auto"/>
              <w:right w:val="single" w:sz="4" w:space="0" w:color="auto"/>
            </w:tcBorders>
            <w:shd w:val="clear" w:color="auto" w:fill="auto"/>
            <w:vAlign w:val="center"/>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 xml:space="preserve">Раздел </w:t>
            </w:r>
            <w:r w:rsidRPr="0016362D">
              <w:rPr>
                <w:rFonts w:ascii="Times New Roman" w:hAnsi="Times New Roman"/>
                <w:b/>
                <w:bCs/>
                <w:lang w:val="en-US"/>
              </w:rPr>
              <w:t>II</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Сущность и причины локальных и региональных межгосударственных конфликтов в конце XX начале XXI вв.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10(6)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0"/>
        </w:trPr>
        <w:tc>
          <w:tcPr>
            <w:tcW w:w="2235" w:type="dxa"/>
            <w:vMerge w:val="restart"/>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2.1.</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Региональные конфликты с глобальными последствиями</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D83E35" w:rsidRPr="0016362D" w:rsidRDefault="00DC714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D83E35" w:rsidRPr="0016362D" w:rsidTr="00C25EAB">
        <w:trPr>
          <w:trHeight w:val="1084"/>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1. Содержание и назначение важнейших правовых и законодательных актов мирового и регионального значения. Операция «Решительная сила» против Югославии 1999 г.</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rPr>
              <w:t>Военная операция в Афганистане «Несокрушимая свобода», направленная против режима талибов и террористической сети «Аль-Каида»</w:t>
            </w:r>
          </w:p>
        </w:tc>
        <w:tc>
          <w:tcPr>
            <w:tcW w:w="1134"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829"/>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2. Договор о нераспространении ядерного оружия и его неспособность сдержать распространение ядерного вооружения. Атомные оружейные программы Ирака и КНДР – новая угроза миру</w:t>
            </w:r>
          </w:p>
        </w:tc>
        <w:tc>
          <w:tcPr>
            <w:tcW w:w="1134"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310"/>
        </w:trPr>
        <w:tc>
          <w:tcPr>
            <w:tcW w:w="2235" w:type="dxa"/>
            <w:vMerge w:val="restart"/>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2.2.</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 xml:space="preserve">Социальные конфликты в современном </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мире</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D83E35" w:rsidRPr="0016362D" w:rsidTr="00C25EAB">
        <w:trPr>
          <w:trHeight w:val="419"/>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bCs/>
              </w:rPr>
              <w:t>1. Социальный конфликт и его разновидность. Классовые конфликты современности. 2. Межэтническая напряженность как актуальная социально-психологическая проблема. Чрезвычайные ситуации и их взаимосвязь с межэтнической напряженностью.</w:t>
            </w:r>
          </w:p>
        </w:tc>
        <w:tc>
          <w:tcPr>
            <w:tcW w:w="1134"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84"/>
        </w:trPr>
        <w:tc>
          <w:tcPr>
            <w:tcW w:w="2235" w:type="dxa"/>
            <w:vMerge w:val="restart"/>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2.3.</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lastRenderedPageBreak/>
              <w:t xml:space="preserve">Глобальная </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безопасность</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lastRenderedPageBreak/>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D83E35" w:rsidRPr="0016362D" w:rsidRDefault="00CB1983"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lastRenderedPageBreak/>
              <w:t>2</w:t>
            </w:r>
          </w:p>
        </w:tc>
        <w:tc>
          <w:tcPr>
            <w:tcW w:w="1701"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lastRenderedPageBreak/>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lastRenderedPageBreak/>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D83E35" w:rsidRPr="0016362D" w:rsidTr="00CB1983">
        <w:trPr>
          <w:trHeight w:val="525"/>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CB1983" w:rsidRPr="0016362D" w:rsidRDefault="00D83E35" w:rsidP="0016362D">
            <w:pPr>
              <w:pStyle w:val="a9"/>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pPr>
            <w:r w:rsidRPr="0016362D">
              <w:t>Международная безопасность и суверенитет</w:t>
            </w:r>
          </w:p>
        </w:tc>
        <w:tc>
          <w:tcPr>
            <w:tcW w:w="1134"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CB1983" w:rsidRPr="0016362D" w:rsidTr="00C25EAB">
        <w:trPr>
          <w:trHeight w:val="397"/>
        </w:trPr>
        <w:tc>
          <w:tcPr>
            <w:tcW w:w="2235" w:type="dxa"/>
            <w:vMerge/>
            <w:tcBorders>
              <w:left w:val="single" w:sz="4" w:space="0" w:color="auto"/>
              <w:right w:val="single" w:sz="4" w:space="0" w:color="auto"/>
            </w:tcBorders>
            <w:shd w:val="clear" w:color="auto" w:fill="auto"/>
          </w:tcPr>
          <w:p w:rsidR="00CB1983" w:rsidRPr="0016362D" w:rsidRDefault="00CB1983"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CB1983" w:rsidRPr="0016362D" w:rsidRDefault="00CB1983" w:rsidP="00CB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Самостоятельная работа обучающихся</w:t>
            </w:r>
          </w:p>
        </w:tc>
        <w:tc>
          <w:tcPr>
            <w:tcW w:w="1134" w:type="dxa"/>
            <w:vMerge/>
            <w:tcBorders>
              <w:left w:val="single" w:sz="4" w:space="0" w:color="auto"/>
              <w:right w:val="single" w:sz="4" w:space="0" w:color="auto"/>
            </w:tcBorders>
            <w:shd w:val="clear" w:color="auto" w:fill="auto"/>
          </w:tcPr>
          <w:p w:rsidR="00CB1983" w:rsidRPr="0016362D" w:rsidRDefault="00CB1983"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CB1983" w:rsidRPr="0016362D" w:rsidRDefault="00CB1983"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4A57F6" w:rsidRPr="0016362D" w:rsidTr="00C25EAB">
        <w:trPr>
          <w:trHeight w:val="769"/>
        </w:trPr>
        <w:tc>
          <w:tcPr>
            <w:tcW w:w="2235" w:type="dxa"/>
            <w:vMerge/>
            <w:tcBorders>
              <w:left w:val="single" w:sz="4" w:space="0" w:color="auto"/>
              <w:right w:val="single" w:sz="4" w:space="0" w:color="auto"/>
            </w:tcBorders>
            <w:shd w:val="clear" w:color="auto" w:fill="auto"/>
          </w:tcPr>
          <w:p w:rsidR="004A57F6" w:rsidRPr="0016362D" w:rsidRDefault="004A57F6"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right w:val="single" w:sz="4" w:space="0" w:color="auto"/>
            </w:tcBorders>
            <w:shd w:val="clear" w:color="auto" w:fill="auto"/>
          </w:tcPr>
          <w:p w:rsidR="004A57F6" w:rsidRPr="0016362D" w:rsidRDefault="004A57F6"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2. Международный терроризм – угроза человечеству</w:t>
            </w:r>
            <w:r w:rsidR="0016362D">
              <w:rPr>
                <w:rFonts w:ascii="Times New Roman" w:hAnsi="Times New Roman"/>
              </w:rPr>
              <w:t>.</w:t>
            </w:r>
            <w:r w:rsidRPr="0016362D">
              <w:rPr>
                <w:rFonts w:ascii="Times New Roman" w:hAnsi="Times New Roman"/>
              </w:rPr>
              <w:t xml:space="preserve"> Договорно-правовой механизм сотрудничества государств в борьбе с терроризмом.</w:t>
            </w:r>
          </w:p>
        </w:tc>
        <w:tc>
          <w:tcPr>
            <w:tcW w:w="1134" w:type="dxa"/>
            <w:tcBorders>
              <w:left w:val="single" w:sz="4" w:space="0" w:color="auto"/>
              <w:right w:val="single" w:sz="4" w:space="0" w:color="auto"/>
            </w:tcBorders>
            <w:shd w:val="clear" w:color="auto" w:fill="auto"/>
          </w:tcPr>
          <w:p w:rsidR="004A57F6" w:rsidRPr="0016362D" w:rsidRDefault="0016362D"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Pr>
                <w:rFonts w:ascii="Times New Roman" w:hAnsi="Times New Roman"/>
                <w:b/>
                <w:bCs/>
              </w:rPr>
              <w:t>2</w:t>
            </w:r>
          </w:p>
        </w:tc>
        <w:tc>
          <w:tcPr>
            <w:tcW w:w="1701" w:type="dxa"/>
            <w:vMerge/>
            <w:tcBorders>
              <w:left w:val="single" w:sz="4" w:space="0" w:color="auto"/>
              <w:right w:val="single" w:sz="4" w:space="0" w:color="auto"/>
            </w:tcBorders>
            <w:shd w:val="clear" w:color="auto" w:fill="auto"/>
          </w:tcPr>
          <w:p w:rsidR="004A57F6" w:rsidRPr="0016362D" w:rsidRDefault="004A57F6"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305"/>
        </w:trPr>
        <w:tc>
          <w:tcPr>
            <w:tcW w:w="2235" w:type="dxa"/>
            <w:vMerge w:val="restart"/>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2.4.</w:t>
            </w:r>
          </w:p>
          <w:p w:rsidR="00D83E35" w:rsidRPr="0016362D" w:rsidRDefault="00D83E35" w:rsidP="0016362D">
            <w:pPr>
              <w:pStyle w:val="ac"/>
              <w:rPr>
                <w:rFonts w:ascii="Times New Roman" w:hAnsi="Times New Roman"/>
                <w:b/>
              </w:rPr>
            </w:pPr>
            <w:r w:rsidRPr="0016362D">
              <w:rPr>
                <w:rFonts w:ascii="Times New Roman" w:hAnsi="Times New Roman"/>
                <w:b/>
              </w:rPr>
              <w:t>Диктаторские режимы современной цивилизации</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tc>
      </w:tr>
      <w:tr w:rsidR="00D83E35" w:rsidRPr="0016362D" w:rsidTr="00C25EAB">
        <w:trPr>
          <w:trHeight w:val="419"/>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16362D">
              <w:rPr>
                <w:rFonts w:ascii="Times New Roman" w:hAnsi="Times New Roman"/>
              </w:rPr>
              <w:t>1. Угроза глобального и диктаторского режима.</w:t>
            </w:r>
          </w:p>
        </w:tc>
        <w:tc>
          <w:tcPr>
            <w:tcW w:w="1134"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0D2E7C" w:rsidRPr="0016362D" w:rsidTr="00C25EAB">
        <w:trPr>
          <w:trHeight w:val="307"/>
        </w:trPr>
        <w:tc>
          <w:tcPr>
            <w:tcW w:w="2235" w:type="dxa"/>
            <w:vMerge w:val="restart"/>
            <w:tcBorders>
              <w:left w:val="single" w:sz="4" w:space="0" w:color="auto"/>
              <w:right w:val="single" w:sz="4" w:space="0" w:color="auto"/>
            </w:tcBorders>
            <w:shd w:val="clear" w:color="auto" w:fill="auto"/>
          </w:tcPr>
          <w:p w:rsidR="000D2E7C" w:rsidRPr="0016362D" w:rsidRDefault="000D2E7C"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2.5.</w:t>
            </w:r>
          </w:p>
          <w:p w:rsidR="000D2E7C" w:rsidRPr="0016362D" w:rsidRDefault="000D2E7C"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Понятие исламского вызова</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vMerge w:val="restart"/>
            <w:tcBorders>
              <w:top w:val="single" w:sz="4" w:space="0" w:color="auto"/>
              <w:left w:val="single" w:sz="4" w:space="0" w:color="auto"/>
              <w:right w:val="single" w:sz="4" w:space="0" w:color="auto"/>
            </w:tcBorders>
            <w:shd w:val="clear" w:color="auto" w:fill="auto"/>
          </w:tcPr>
          <w:p w:rsidR="000D2E7C" w:rsidRPr="0016362D" w:rsidRDefault="000D2E7C" w:rsidP="00C25EAB">
            <w:pPr>
              <w:spacing w:after="0" w:line="360" w:lineRule="auto"/>
              <w:jc w:val="both"/>
              <w:rPr>
                <w:rFonts w:ascii="Times New Roman" w:hAnsi="Times New Roman"/>
              </w:rPr>
            </w:pPr>
            <w:r w:rsidRPr="0016362D">
              <w:rPr>
                <w:rFonts w:ascii="Times New Roman" w:hAnsi="Times New Roman"/>
              </w:rPr>
              <w:t>ОК 01 - 06</w:t>
            </w:r>
          </w:p>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tc>
      </w:tr>
      <w:tr w:rsidR="000D2E7C" w:rsidRPr="0016362D" w:rsidTr="000D2E7C">
        <w:trPr>
          <w:trHeight w:val="411"/>
        </w:trPr>
        <w:tc>
          <w:tcPr>
            <w:tcW w:w="2235" w:type="dxa"/>
            <w:vMerge/>
            <w:tcBorders>
              <w:left w:val="single" w:sz="4" w:space="0" w:color="auto"/>
              <w:right w:val="single" w:sz="4" w:space="0" w:color="auto"/>
            </w:tcBorders>
            <w:shd w:val="clear" w:color="auto" w:fill="auto"/>
            <w:vAlign w:val="center"/>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tc>
        <w:tc>
          <w:tcPr>
            <w:tcW w:w="9213" w:type="dxa"/>
            <w:tcBorders>
              <w:top w:val="single" w:sz="4" w:space="0" w:color="auto"/>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1.Глобализация и исламский мир.</w:t>
            </w:r>
          </w:p>
        </w:tc>
        <w:tc>
          <w:tcPr>
            <w:tcW w:w="1134"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0D2E7C" w:rsidRPr="0016362D" w:rsidTr="000D2E7C">
        <w:trPr>
          <w:trHeight w:val="390"/>
        </w:trPr>
        <w:tc>
          <w:tcPr>
            <w:tcW w:w="2235" w:type="dxa"/>
            <w:vMerge/>
            <w:tcBorders>
              <w:left w:val="single" w:sz="4" w:space="0" w:color="auto"/>
              <w:right w:val="single" w:sz="4" w:space="0" w:color="auto"/>
            </w:tcBorders>
            <w:shd w:val="clear" w:color="auto" w:fill="auto"/>
            <w:vAlign w:val="center"/>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tc>
        <w:tc>
          <w:tcPr>
            <w:tcW w:w="9213" w:type="dxa"/>
            <w:tcBorders>
              <w:top w:val="single" w:sz="4" w:space="0" w:color="auto"/>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b/>
                <w:bCs/>
              </w:rPr>
              <w:t>Самостоятельная работа обучающихся</w:t>
            </w:r>
          </w:p>
        </w:tc>
        <w:tc>
          <w:tcPr>
            <w:tcW w:w="1134"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0D2E7C" w:rsidRPr="0016362D" w:rsidTr="00C25EAB">
        <w:trPr>
          <w:trHeight w:val="435"/>
        </w:trPr>
        <w:tc>
          <w:tcPr>
            <w:tcW w:w="2235" w:type="dxa"/>
            <w:vMerge/>
            <w:tcBorders>
              <w:left w:val="single" w:sz="4" w:space="0" w:color="auto"/>
              <w:right w:val="single" w:sz="4" w:space="0" w:color="auto"/>
            </w:tcBorders>
            <w:shd w:val="clear" w:color="auto" w:fill="auto"/>
            <w:vAlign w:val="center"/>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tc>
        <w:tc>
          <w:tcPr>
            <w:tcW w:w="9213" w:type="dxa"/>
            <w:tcBorders>
              <w:top w:val="single" w:sz="4" w:space="0" w:color="auto"/>
              <w:left w:val="single" w:sz="4" w:space="0" w:color="auto"/>
              <w:right w:val="single" w:sz="4" w:space="0" w:color="auto"/>
            </w:tcBorders>
            <w:shd w:val="clear" w:color="auto" w:fill="auto"/>
          </w:tcPr>
          <w:p w:rsidR="000D2E7C" w:rsidRPr="0016362D" w:rsidRDefault="000D2E7C" w:rsidP="000D2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1. Цивилизационное противостояние или «возрождение» ислама.</w:t>
            </w:r>
          </w:p>
        </w:tc>
        <w:tc>
          <w:tcPr>
            <w:tcW w:w="1134" w:type="dxa"/>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442"/>
        </w:trPr>
        <w:tc>
          <w:tcPr>
            <w:tcW w:w="2235" w:type="dxa"/>
            <w:tcBorders>
              <w:left w:val="single" w:sz="4" w:space="0" w:color="auto"/>
              <w:right w:val="single" w:sz="4" w:space="0" w:color="auto"/>
            </w:tcBorders>
            <w:shd w:val="clear" w:color="auto" w:fill="auto"/>
            <w:vAlign w:val="center"/>
          </w:tcPr>
          <w:p w:rsidR="00D83E35" w:rsidRPr="0016362D" w:rsidRDefault="00D83E35" w:rsidP="00C25EAB">
            <w:pPr>
              <w:pStyle w:val="Default"/>
              <w:spacing w:line="360" w:lineRule="auto"/>
              <w:jc w:val="center"/>
              <w:rPr>
                <w:color w:val="auto"/>
                <w:sz w:val="22"/>
                <w:szCs w:val="22"/>
              </w:rPr>
            </w:pPr>
            <w:r w:rsidRPr="0016362D">
              <w:rPr>
                <w:b/>
                <w:bCs/>
                <w:color w:val="auto"/>
                <w:sz w:val="22"/>
                <w:szCs w:val="22"/>
              </w:rPr>
              <w:t xml:space="preserve">Раздел </w:t>
            </w:r>
            <w:r w:rsidRPr="0016362D">
              <w:rPr>
                <w:b/>
                <w:bCs/>
                <w:color w:val="auto"/>
                <w:sz w:val="22"/>
                <w:szCs w:val="22"/>
                <w:lang w:val="en-US"/>
              </w:rPr>
              <w:t>III</w:t>
            </w:r>
          </w:p>
        </w:tc>
        <w:tc>
          <w:tcPr>
            <w:tcW w:w="9213" w:type="dxa"/>
            <w:tcBorders>
              <w:top w:val="single" w:sz="4" w:space="0" w:color="auto"/>
              <w:left w:val="single" w:sz="4" w:space="0" w:color="auto"/>
              <w:bottom w:val="single" w:sz="4" w:space="0" w:color="auto"/>
              <w:right w:val="single" w:sz="4" w:space="0" w:color="auto"/>
            </w:tcBorders>
            <w:shd w:val="clear" w:color="auto" w:fill="auto"/>
            <w:vAlign w:val="center"/>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Основные процессы политического развития ведущих государств и регионов мира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10</w:t>
            </w:r>
            <w:r w:rsidR="003125AA" w:rsidRPr="0016362D">
              <w:rPr>
                <w:rFonts w:ascii="Times New Roman" w:hAnsi="Times New Roman"/>
                <w:b/>
                <w:bCs/>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E35" w:rsidRPr="0016362D" w:rsidRDefault="00D83E35" w:rsidP="00C25EAB">
            <w:pPr>
              <w:spacing w:after="0" w:line="360" w:lineRule="auto"/>
              <w:jc w:val="center"/>
              <w:rPr>
                <w:rFonts w:ascii="Times New Roman" w:hAnsi="Times New Roman"/>
                <w:bCs/>
              </w:rPr>
            </w:pPr>
          </w:p>
        </w:tc>
      </w:tr>
      <w:tr w:rsidR="000D2E7C" w:rsidRPr="0016362D" w:rsidTr="00C25EAB">
        <w:trPr>
          <w:trHeight w:val="209"/>
        </w:trPr>
        <w:tc>
          <w:tcPr>
            <w:tcW w:w="2235" w:type="dxa"/>
            <w:vMerge w:val="restart"/>
            <w:tcBorders>
              <w:left w:val="single" w:sz="4" w:space="0" w:color="auto"/>
              <w:right w:val="single" w:sz="4" w:space="0" w:color="auto"/>
            </w:tcBorders>
            <w:shd w:val="clear" w:color="auto" w:fill="auto"/>
          </w:tcPr>
          <w:p w:rsidR="000D2E7C" w:rsidRPr="0016362D" w:rsidRDefault="000D2E7C"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3.1.</w:t>
            </w:r>
          </w:p>
          <w:p w:rsidR="000D2E7C" w:rsidRPr="0016362D" w:rsidRDefault="000D2E7C"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Признаки новой экономической эпохи</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vMerge w:val="restart"/>
            <w:tcBorders>
              <w:top w:val="single" w:sz="4" w:space="0" w:color="auto"/>
              <w:left w:val="single" w:sz="4" w:space="0" w:color="auto"/>
              <w:right w:val="single" w:sz="4" w:space="0" w:color="auto"/>
            </w:tcBorders>
            <w:shd w:val="clear" w:color="auto" w:fill="auto"/>
          </w:tcPr>
          <w:p w:rsidR="000D2E7C" w:rsidRPr="0016362D" w:rsidRDefault="000D2E7C" w:rsidP="00C25EAB">
            <w:pPr>
              <w:spacing w:after="0" w:line="360" w:lineRule="auto"/>
              <w:jc w:val="both"/>
              <w:rPr>
                <w:rFonts w:ascii="Times New Roman" w:hAnsi="Times New Roman"/>
              </w:rPr>
            </w:pPr>
            <w:r w:rsidRPr="0016362D">
              <w:rPr>
                <w:rFonts w:ascii="Times New Roman" w:hAnsi="Times New Roman"/>
              </w:rPr>
              <w:t>ОК 01 - 06</w:t>
            </w:r>
          </w:p>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ПК 4.3.</w:t>
            </w:r>
          </w:p>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0D2E7C" w:rsidRPr="0016362D" w:rsidTr="000D2E7C">
        <w:trPr>
          <w:trHeight w:val="780"/>
        </w:trPr>
        <w:tc>
          <w:tcPr>
            <w:tcW w:w="2235" w:type="dxa"/>
            <w:vMerge/>
            <w:tcBorders>
              <w:left w:val="single" w:sz="4" w:space="0" w:color="auto"/>
              <w:right w:val="single" w:sz="4" w:space="0" w:color="auto"/>
            </w:tcBorders>
            <w:shd w:val="clear" w:color="auto" w:fill="auto"/>
          </w:tcPr>
          <w:p w:rsidR="000D2E7C" w:rsidRPr="0016362D" w:rsidRDefault="000D2E7C"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rPr>
              <w:t xml:space="preserve">1. Роль науки, культуры и религии в сохранении укреплении национальных и государственных традиций в России и мире. </w:t>
            </w:r>
          </w:p>
        </w:tc>
        <w:tc>
          <w:tcPr>
            <w:tcW w:w="1134"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0D2E7C" w:rsidRPr="0016362D" w:rsidTr="00C25EAB">
        <w:trPr>
          <w:trHeight w:val="315"/>
        </w:trPr>
        <w:tc>
          <w:tcPr>
            <w:tcW w:w="2235" w:type="dxa"/>
            <w:vMerge/>
            <w:tcBorders>
              <w:left w:val="single" w:sz="4" w:space="0" w:color="auto"/>
              <w:right w:val="single" w:sz="4" w:space="0" w:color="auto"/>
            </w:tcBorders>
            <w:shd w:val="clear" w:color="auto" w:fill="auto"/>
          </w:tcPr>
          <w:p w:rsidR="000D2E7C" w:rsidRPr="0016362D" w:rsidRDefault="000D2E7C"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b/>
                <w:bCs/>
              </w:rPr>
              <w:t>Самостоятельная работа обучающихся</w:t>
            </w:r>
          </w:p>
        </w:tc>
        <w:tc>
          <w:tcPr>
            <w:tcW w:w="1134"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0D2E7C"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67"/>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1</w:t>
            </w:r>
            <w:r w:rsidR="00D83E35" w:rsidRPr="0016362D">
              <w:rPr>
                <w:rFonts w:ascii="Times New Roman" w:hAnsi="Times New Roman"/>
              </w:rPr>
              <w:t>. Формирование глобальной экономики. Структура глобальной экономики</w:t>
            </w:r>
          </w:p>
        </w:tc>
        <w:tc>
          <w:tcPr>
            <w:tcW w:w="1134" w:type="dxa"/>
            <w:tcBorders>
              <w:left w:val="single" w:sz="4" w:space="0" w:color="auto"/>
              <w:bottom w:val="single" w:sz="4" w:space="0" w:color="auto"/>
              <w:right w:val="single" w:sz="4" w:space="0" w:color="auto"/>
            </w:tcBorders>
            <w:shd w:val="clear" w:color="auto" w:fill="auto"/>
          </w:tcPr>
          <w:p w:rsidR="00D83E35" w:rsidRPr="0016362D" w:rsidRDefault="000D2E7C"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70"/>
        </w:trPr>
        <w:tc>
          <w:tcPr>
            <w:tcW w:w="2235" w:type="dxa"/>
            <w:vMerge w:val="restart"/>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3.2.</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 xml:space="preserve">Особенности внутренней </w:t>
            </w:r>
            <w:r w:rsidRPr="0016362D">
              <w:rPr>
                <w:rFonts w:ascii="Times New Roman" w:hAnsi="Times New Roman"/>
                <w:b/>
                <w:sz w:val="22"/>
                <w:szCs w:val="22"/>
              </w:rPr>
              <w:lastRenderedPageBreak/>
              <w:t>политики регионов современного мира</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lastRenderedPageBreak/>
              <w:t>Содержание учебного материала</w:t>
            </w:r>
          </w:p>
        </w:tc>
        <w:tc>
          <w:tcPr>
            <w:tcW w:w="1134" w:type="dxa"/>
            <w:tcBorders>
              <w:top w:val="single" w:sz="4" w:space="0" w:color="auto"/>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tcBorders>
              <w:top w:val="single" w:sz="4" w:space="0" w:color="auto"/>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ПК 4.3.</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D83E35" w:rsidRPr="0016362D" w:rsidTr="00B4517B">
        <w:trPr>
          <w:trHeight w:val="930"/>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bCs/>
              </w:rPr>
              <w:t xml:space="preserve">1. Государственно-политическое, социально-экономическое и идеологическое развитие в странах Западной Европы, США, странах Восточной Европы, Азии, Африки и Латинской Америки на рубеже </w:t>
            </w:r>
            <w:r w:rsidRPr="0016362D">
              <w:rPr>
                <w:rFonts w:ascii="Times New Roman" w:hAnsi="Times New Roman"/>
                <w:bCs/>
                <w:lang w:val="en-US"/>
              </w:rPr>
              <w:t>XX</w:t>
            </w:r>
            <w:r w:rsidRPr="0016362D">
              <w:rPr>
                <w:rFonts w:ascii="Times New Roman" w:hAnsi="Times New Roman"/>
                <w:bCs/>
              </w:rPr>
              <w:t>-</w:t>
            </w:r>
            <w:r w:rsidRPr="0016362D">
              <w:rPr>
                <w:rFonts w:ascii="Times New Roman" w:hAnsi="Times New Roman"/>
                <w:bCs/>
                <w:lang w:val="en-US"/>
              </w:rPr>
              <w:t>XXI</w:t>
            </w:r>
            <w:r w:rsidRPr="0016362D">
              <w:rPr>
                <w:rFonts w:ascii="Times New Roman" w:hAnsi="Times New Roman"/>
                <w:bCs/>
              </w:rPr>
              <w:t xml:space="preserve"> веков. </w:t>
            </w:r>
          </w:p>
        </w:tc>
        <w:tc>
          <w:tcPr>
            <w:tcW w:w="1134" w:type="dxa"/>
            <w:tcBorders>
              <w:left w:val="single" w:sz="4" w:space="0" w:color="auto"/>
              <w:right w:val="single" w:sz="4" w:space="0" w:color="auto"/>
            </w:tcBorders>
            <w:shd w:val="clear" w:color="auto" w:fill="auto"/>
          </w:tcPr>
          <w:p w:rsidR="00D83E35" w:rsidRPr="0016362D" w:rsidRDefault="003125A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2</w:t>
            </w:r>
          </w:p>
        </w:tc>
        <w:tc>
          <w:tcPr>
            <w:tcW w:w="1701" w:type="dxa"/>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3125AA" w:rsidRPr="0016362D" w:rsidTr="0016362D">
        <w:trPr>
          <w:trHeight w:val="376"/>
        </w:trPr>
        <w:tc>
          <w:tcPr>
            <w:tcW w:w="2235" w:type="dxa"/>
            <w:vMerge/>
            <w:tcBorders>
              <w:left w:val="single" w:sz="4" w:space="0" w:color="auto"/>
              <w:right w:val="single" w:sz="4" w:space="0" w:color="auto"/>
            </w:tcBorders>
            <w:shd w:val="clear" w:color="auto" w:fill="auto"/>
          </w:tcPr>
          <w:p w:rsidR="003125AA" w:rsidRPr="0016362D" w:rsidRDefault="003125AA"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right w:val="single" w:sz="4" w:space="0" w:color="auto"/>
            </w:tcBorders>
            <w:shd w:val="clear" w:color="auto" w:fill="auto"/>
          </w:tcPr>
          <w:p w:rsidR="003125AA" w:rsidRPr="0016362D" w:rsidRDefault="003125AA" w:rsidP="00312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b/>
                <w:bCs/>
              </w:rPr>
              <w:t>Самостоятельная работа обучающихся</w:t>
            </w:r>
          </w:p>
        </w:tc>
        <w:tc>
          <w:tcPr>
            <w:tcW w:w="1134" w:type="dxa"/>
            <w:vMerge w:val="restart"/>
            <w:tcBorders>
              <w:left w:val="single" w:sz="4" w:space="0" w:color="auto"/>
              <w:right w:val="single" w:sz="4" w:space="0" w:color="auto"/>
            </w:tcBorders>
            <w:shd w:val="clear" w:color="auto" w:fill="auto"/>
          </w:tcPr>
          <w:p w:rsidR="003125AA" w:rsidRPr="0016362D" w:rsidRDefault="00C25EAB"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Pr>
                <w:rFonts w:ascii="Times New Roman" w:hAnsi="Times New Roman"/>
                <w:b/>
                <w:bCs/>
              </w:rPr>
              <w:t>2</w:t>
            </w:r>
          </w:p>
        </w:tc>
        <w:tc>
          <w:tcPr>
            <w:tcW w:w="1701" w:type="dxa"/>
            <w:vMerge w:val="restart"/>
            <w:tcBorders>
              <w:left w:val="single" w:sz="4" w:space="0" w:color="auto"/>
              <w:right w:val="single" w:sz="4" w:space="0" w:color="auto"/>
            </w:tcBorders>
            <w:shd w:val="clear" w:color="auto" w:fill="auto"/>
          </w:tcPr>
          <w:p w:rsidR="003125AA" w:rsidRPr="0016362D" w:rsidRDefault="003125A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62"/>
        </w:trPr>
        <w:tc>
          <w:tcPr>
            <w:tcW w:w="2235" w:type="dxa"/>
            <w:vMerge/>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3125A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bCs/>
              </w:rPr>
              <w:t>1</w:t>
            </w:r>
            <w:r w:rsidR="00D83E35" w:rsidRPr="0016362D">
              <w:rPr>
                <w:rFonts w:ascii="Times New Roman" w:hAnsi="Times New Roman"/>
                <w:bCs/>
              </w:rPr>
              <w:t xml:space="preserve">. Глобализация общественного развития на рубеже веков </w:t>
            </w:r>
            <w:r w:rsidR="00D83E35" w:rsidRPr="0016362D">
              <w:rPr>
                <w:rFonts w:ascii="Times New Roman" w:hAnsi="Times New Roman"/>
                <w:bCs/>
                <w:lang w:val="en-US"/>
              </w:rPr>
              <w:t>XX</w:t>
            </w:r>
            <w:r w:rsidR="00D83E35" w:rsidRPr="0016362D">
              <w:rPr>
                <w:rFonts w:ascii="Times New Roman" w:hAnsi="Times New Roman"/>
                <w:bCs/>
              </w:rPr>
              <w:t>-</w:t>
            </w:r>
            <w:r w:rsidR="00D83E35" w:rsidRPr="0016362D">
              <w:rPr>
                <w:rFonts w:ascii="Times New Roman" w:hAnsi="Times New Roman"/>
                <w:bCs/>
                <w:lang w:val="en-US"/>
              </w:rPr>
              <w:t>XXI</w:t>
            </w:r>
            <w:r w:rsidR="00D83E35" w:rsidRPr="0016362D">
              <w:rPr>
                <w:rFonts w:ascii="Times New Roman" w:hAnsi="Times New Roman"/>
                <w:bCs/>
              </w:rPr>
              <w:t xml:space="preserve"> </w:t>
            </w:r>
            <w:proofErr w:type="spellStart"/>
            <w:proofErr w:type="gramStart"/>
            <w:r w:rsidR="00D83E35" w:rsidRPr="0016362D">
              <w:rPr>
                <w:rFonts w:ascii="Times New Roman" w:hAnsi="Times New Roman"/>
                <w:bCs/>
              </w:rPr>
              <w:t>в.в</w:t>
            </w:r>
            <w:proofErr w:type="spellEnd"/>
            <w:r w:rsidR="00D83E35" w:rsidRPr="0016362D">
              <w:rPr>
                <w:rFonts w:ascii="Times New Roman" w:hAnsi="Times New Roman"/>
                <w:bCs/>
              </w:rPr>
              <w:t xml:space="preserve">. </w:t>
            </w:r>
            <w:r w:rsidR="00C25EAB" w:rsidRPr="0016362D">
              <w:rPr>
                <w:rFonts w:ascii="Times New Roman" w:hAnsi="Times New Roman"/>
                <w:bCs/>
              </w:rPr>
              <w:t>.</w:t>
            </w:r>
            <w:proofErr w:type="gramEnd"/>
            <w:r w:rsidR="00C25EAB" w:rsidRPr="0016362D">
              <w:rPr>
                <w:rFonts w:ascii="Times New Roman" w:hAnsi="Times New Roman"/>
                <w:bCs/>
              </w:rPr>
              <w:t xml:space="preserve"> Развитие СМИ.</w:t>
            </w:r>
          </w:p>
        </w:tc>
        <w:tc>
          <w:tcPr>
            <w:tcW w:w="1134"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tc>
        <w:tc>
          <w:tcPr>
            <w:tcW w:w="1701"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293"/>
        </w:trPr>
        <w:tc>
          <w:tcPr>
            <w:tcW w:w="2235" w:type="dxa"/>
            <w:vMerge w:val="restart"/>
            <w:tcBorders>
              <w:left w:val="single" w:sz="4" w:space="0" w:color="auto"/>
              <w:right w:val="single" w:sz="4" w:space="0" w:color="auto"/>
            </w:tcBorders>
            <w:shd w:val="clear" w:color="auto" w:fill="auto"/>
          </w:tcPr>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Тема 3.3.</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Историческое</w:t>
            </w:r>
          </w:p>
          <w:p w:rsidR="00D83E35" w:rsidRPr="0016362D" w:rsidRDefault="00D83E35" w:rsidP="00C25EAB">
            <w:pPr>
              <w:pStyle w:val="3"/>
              <w:spacing w:after="0" w:line="360" w:lineRule="auto"/>
              <w:ind w:left="0"/>
              <w:jc w:val="center"/>
              <w:rPr>
                <w:rFonts w:ascii="Times New Roman" w:hAnsi="Times New Roman"/>
                <w:b/>
                <w:sz w:val="22"/>
                <w:szCs w:val="22"/>
              </w:rPr>
            </w:pPr>
            <w:r w:rsidRPr="0016362D">
              <w:rPr>
                <w:rFonts w:ascii="Times New Roman" w:hAnsi="Times New Roman"/>
                <w:b/>
                <w:sz w:val="22"/>
                <w:szCs w:val="22"/>
              </w:rPr>
              <w:t xml:space="preserve"> перепутье России</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rPr>
            </w:pPr>
            <w:r w:rsidRPr="0016362D">
              <w:rPr>
                <w:rFonts w:ascii="Times New Roman" w:hAnsi="Times New Roman"/>
                <w:b/>
                <w:bCs/>
              </w:rPr>
              <w:t>Содержание учебного материала</w:t>
            </w:r>
          </w:p>
        </w:tc>
        <w:tc>
          <w:tcPr>
            <w:tcW w:w="1134"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p>
          <w:p w:rsidR="00D83E35" w:rsidRPr="0016362D" w:rsidRDefault="003125A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sidRPr="0016362D">
              <w:rPr>
                <w:rFonts w:ascii="Times New Roman" w:hAnsi="Times New Roman"/>
                <w:b/>
                <w:bCs/>
              </w:rPr>
              <w:t>6</w:t>
            </w:r>
          </w:p>
        </w:tc>
        <w:tc>
          <w:tcPr>
            <w:tcW w:w="1701" w:type="dxa"/>
            <w:vMerge w:val="restart"/>
            <w:tcBorders>
              <w:top w:val="single" w:sz="4" w:space="0" w:color="auto"/>
              <w:left w:val="single" w:sz="4" w:space="0" w:color="auto"/>
              <w:right w:val="single" w:sz="4" w:space="0" w:color="auto"/>
            </w:tcBorders>
            <w:shd w:val="clear" w:color="auto" w:fill="auto"/>
          </w:tcPr>
          <w:p w:rsidR="00D83E35" w:rsidRPr="0016362D" w:rsidRDefault="00D83E35" w:rsidP="00C25EAB">
            <w:pPr>
              <w:spacing w:after="0" w:line="360" w:lineRule="auto"/>
              <w:jc w:val="both"/>
              <w:rPr>
                <w:rFonts w:ascii="Times New Roman" w:hAnsi="Times New Roman"/>
              </w:rPr>
            </w:pPr>
            <w:r w:rsidRPr="0016362D">
              <w:rPr>
                <w:rFonts w:ascii="Times New Roman" w:hAnsi="Times New Roman"/>
              </w:rPr>
              <w:t>ОК 01 - 06</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ОК 09</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ПК 3.3.</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r w:rsidRPr="0016362D">
              <w:rPr>
                <w:rFonts w:ascii="Times New Roman" w:hAnsi="Times New Roman"/>
              </w:rPr>
              <w:t>ПК 4.3.</w:t>
            </w:r>
          </w:p>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tc>
      </w:tr>
      <w:tr w:rsidR="00D83E35" w:rsidRPr="0016362D" w:rsidTr="00C25EAB">
        <w:trPr>
          <w:trHeight w:val="801"/>
        </w:trPr>
        <w:tc>
          <w:tcPr>
            <w:tcW w:w="2235" w:type="dxa"/>
            <w:vMerge/>
            <w:tcBorders>
              <w:left w:val="single" w:sz="4" w:space="0" w:color="auto"/>
              <w:right w:val="single" w:sz="4" w:space="0" w:color="auto"/>
            </w:tcBorders>
            <w:shd w:val="clear" w:color="auto" w:fill="auto"/>
            <w:vAlign w:val="center"/>
          </w:tcPr>
          <w:p w:rsidR="00D83E35" w:rsidRPr="0016362D" w:rsidRDefault="00D83E35" w:rsidP="00C25EAB">
            <w:pPr>
              <w:pStyle w:val="Default"/>
              <w:spacing w:line="360" w:lineRule="auto"/>
              <w:jc w:val="center"/>
              <w:rPr>
                <w:color w:val="auto"/>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r w:rsidRPr="0016362D">
              <w:rPr>
                <w:rFonts w:ascii="Times New Roman" w:hAnsi="Times New Roman"/>
              </w:rPr>
              <w:t xml:space="preserve">1. Основные процессы (интеграционные, поликультурные, миграционные и иные) политического и экономического развития ведущих государств и регионов мира. Трофейная экономика. </w:t>
            </w:r>
          </w:p>
        </w:tc>
        <w:tc>
          <w:tcPr>
            <w:tcW w:w="1134"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p>
        </w:tc>
        <w:tc>
          <w:tcPr>
            <w:tcW w:w="1701"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523"/>
        </w:trPr>
        <w:tc>
          <w:tcPr>
            <w:tcW w:w="2235" w:type="dxa"/>
            <w:vMerge/>
            <w:tcBorders>
              <w:left w:val="single" w:sz="4" w:space="0" w:color="auto"/>
              <w:right w:val="single" w:sz="4" w:space="0" w:color="auto"/>
            </w:tcBorders>
            <w:shd w:val="clear" w:color="auto" w:fill="auto"/>
            <w:vAlign w:val="center"/>
          </w:tcPr>
          <w:p w:rsidR="00D83E35" w:rsidRPr="0016362D" w:rsidRDefault="00D83E35" w:rsidP="00C25EAB">
            <w:pPr>
              <w:pStyle w:val="Default"/>
              <w:spacing w:line="360" w:lineRule="auto"/>
              <w:jc w:val="center"/>
              <w:rPr>
                <w:color w:val="auto"/>
                <w:sz w:val="22"/>
                <w:szCs w:val="22"/>
              </w:rPr>
            </w:pP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2. Современная экономическая, политическая и культурная ситуация в России и в мире. Инновационная революция. Индекс развития человеческого потенциала</w:t>
            </w:r>
          </w:p>
        </w:tc>
        <w:tc>
          <w:tcPr>
            <w:tcW w:w="1134"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p>
        </w:tc>
        <w:tc>
          <w:tcPr>
            <w:tcW w:w="1701" w:type="dxa"/>
            <w:vMerge/>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3125AA" w:rsidRPr="0016362D" w:rsidTr="0016362D">
        <w:trPr>
          <w:trHeight w:val="1493"/>
        </w:trPr>
        <w:tc>
          <w:tcPr>
            <w:tcW w:w="2235" w:type="dxa"/>
            <w:vMerge/>
            <w:tcBorders>
              <w:left w:val="single" w:sz="4" w:space="0" w:color="auto"/>
              <w:right w:val="single" w:sz="4" w:space="0" w:color="auto"/>
            </w:tcBorders>
            <w:shd w:val="clear" w:color="auto" w:fill="auto"/>
            <w:vAlign w:val="center"/>
          </w:tcPr>
          <w:p w:rsidR="003125AA" w:rsidRPr="0016362D" w:rsidRDefault="003125AA" w:rsidP="00C25EAB">
            <w:pPr>
              <w:pStyle w:val="Default"/>
              <w:spacing w:line="360" w:lineRule="auto"/>
              <w:jc w:val="center"/>
              <w:rPr>
                <w:color w:val="auto"/>
                <w:sz w:val="22"/>
                <w:szCs w:val="22"/>
              </w:rPr>
            </w:pPr>
          </w:p>
        </w:tc>
        <w:tc>
          <w:tcPr>
            <w:tcW w:w="9213" w:type="dxa"/>
            <w:tcBorders>
              <w:top w:val="single" w:sz="4" w:space="0" w:color="auto"/>
              <w:left w:val="single" w:sz="4" w:space="0" w:color="auto"/>
              <w:right w:val="single" w:sz="4" w:space="0" w:color="auto"/>
            </w:tcBorders>
            <w:shd w:val="clear" w:color="auto" w:fill="auto"/>
          </w:tcPr>
          <w:p w:rsidR="003125AA" w:rsidRPr="0016362D" w:rsidRDefault="003125A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rPr>
            </w:pPr>
            <w:r w:rsidRPr="0016362D">
              <w:rPr>
                <w:rFonts w:ascii="Times New Roman" w:hAnsi="Times New Roman"/>
              </w:rPr>
              <w:t xml:space="preserve">3. Понятие национальных задач. Спектр национальных задач России. </w:t>
            </w:r>
            <w:r w:rsidRPr="0016362D">
              <w:rPr>
                <w:rFonts w:ascii="Times New Roman" w:hAnsi="Times New Roman"/>
                <w:bCs/>
              </w:rPr>
              <w:t xml:space="preserve">Победа над бедностью. Установление справедливого общественного и морального порядка. </w:t>
            </w:r>
            <w:r w:rsidRPr="0016362D">
              <w:rPr>
                <w:rFonts w:ascii="Times New Roman" w:hAnsi="Times New Roman"/>
              </w:rPr>
              <w:t>Построение эффективной демократии. Обеспечение единства страны, умножение экономического потенциала в России. Реконструкция системы здравоохранения и образования.</w:t>
            </w:r>
          </w:p>
        </w:tc>
        <w:tc>
          <w:tcPr>
            <w:tcW w:w="1134" w:type="dxa"/>
            <w:vMerge/>
            <w:tcBorders>
              <w:left w:val="single" w:sz="4" w:space="0" w:color="auto"/>
              <w:right w:val="single" w:sz="4" w:space="0" w:color="auto"/>
            </w:tcBorders>
            <w:shd w:val="clear" w:color="auto" w:fill="auto"/>
          </w:tcPr>
          <w:p w:rsidR="003125AA" w:rsidRPr="0016362D" w:rsidRDefault="003125A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p>
        </w:tc>
        <w:tc>
          <w:tcPr>
            <w:tcW w:w="1701" w:type="dxa"/>
            <w:vMerge/>
            <w:tcBorders>
              <w:left w:val="single" w:sz="4" w:space="0" w:color="auto"/>
              <w:right w:val="single" w:sz="4" w:space="0" w:color="auto"/>
            </w:tcBorders>
            <w:shd w:val="clear" w:color="auto" w:fill="auto"/>
          </w:tcPr>
          <w:p w:rsidR="003125AA" w:rsidRPr="0016362D" w:rsidRDefault="003125AA"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419"/>
        </w:trPr>
        <w:tc>
          <w:tcPr>
            <w:tcW w:w="2235" w:type="dxa"/>
            <w:tcBorders>
              <w:left w:val="single" w:sz="4" w:space="0" w:color="auto"/>
              <w:right w:val="single" w:sz="4" w:space="0" w:color="auto"/>
            </w:tcBorders>
            <w:shd w:val="clear" w:color="auto" w:fill="auto"/>
            <w:vAlign w:val="center"/>
          </w:tcPr>
          <w:p w:rsidR="00D83E35" w:rsidRPr="0016362D" w:rsidRDefault="00D83E35" w:rsidP="00C25EAB">
            <w:pPr>
              <w:pStyle w:val="Default"/>
              <w:spacing w:line="360" w:lineRule="auto"/>
              <w:jc w:val="center"/>
              <w:rPr>
                <w:color w:val="auto"/>
                <w:sz w:val="22"/>
                <w:szCs w:val="22"/>
              </w:rPr>
            </w:pPr>
            <w:r w:rsidRPr="0016362D">
              <w:rPr>
                <w:color w:val="auto"/>
                <w:sz w:val="22"/>
                <w:szCs w:val="22"/>
              </w:rPr>
              <w:t>Промежуточная аттестация</w:t>
            </w:r>
          </w:p>
        </w:tc>
        <w:tc>
          <w:tcPr>
            <w:tcW w:w="9213" w:type="dxa"/>
            <w:tcBorders>
              <w:top w:val="single" w:sz="4" w:space="0" w:color="auto"/>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rPr>
            </w:pPr>
          </w:p>
        </w:tc>
        <w:tc>
          <w:tcPr>
            <w:tcW w:w="1134" w:type="dxa"/>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rPr>
            </w:pPr>
          </w:p>
        </w:tc>
        <w:tc>
          <w:tcPr>
            <w:tcW w:w="1701" w:type="dxa"/>
            <w:tcBorders>
              <w:left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r w:rsidR="00D83E35" w:rsidRPr="0016362D" w:rsidTr="00C25EAB">
        <w:trPr>
          <w:trHeight w:val="419"/>
        </w:trPr>
        <w:tc>
          <w:tcPr>
            <w:tcW w:w="11448" w:type="dxa"/>
            <w:gridSpan w:val="2"/>
            <w:tcBorders>
              <w:left w:val="single" w:sz="4" w:space="0" w:color="auto"/>
              <w:right w:val="single" w:sz="4" w:space="0" w:color="auto"/>
            </w:tcBorders>
            <w:shd w:val="clear" w:color="auto" w:fill="auto"/>
            <w:vAlign w:val="center"/>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bCs/>
                <w:lang w:val="en-US"/>
              </w:rPr>
            </w:pPr>
            <w:r w:rsidRPr="0016362D">
              <w:rPr>
                <w:rFonts w:ascii="Times New Roman" w:hAnsi="Times New Roman"/>
                <w:b/>
              </w:rPr>
              <w:t>ВСЕГО</w:t>
            </w:r>
          </w:p>
        </w:tc>
        <w:tc>
          <w:tcPr>
            <w:tcW w:w="1134" w:type="dxa"/>
            <w:tcBorders>
              <w:left w:val="single" w:sz="4" w:space="0" w:color="auto"/>
              <w:bottom w:val="single" w:sz="4" w:space="0" w:color="auto"/>
              <w:right w:val="single" w:sz="4" w:space="0" w:color="auto"/>
            </w:tcBorders>
            <w:shd w:val="clear" w:color="auto" w:fill="auto"/>
          </w:tcPr>
          <w:p w:rsidR="00D83E35" w:rsidRPr="0016362D" w:rsidRDefault="00C25EAB"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rPr>
            </w:pPr>
            <w:r>
              <w:rPr>
                <w:rFonts w:ascii="Times New Roman" w:hAnsi="Times New Roman"/>
                <w:b/>
                <w:bCs/>
              </w:rPr>
              <w:t>32 (12</w:t>
            </w:r>
            <w:r w:rsidR="003125AA" w:rsidRPr="0016362D">
              <w:rPr>
                <w:rFonts w:ascii="Times New Roman" w:hAnsi="Times New Roman"/>
                <w:b/>
                <w:bCs/>
              </w:rPr>
              <w:t>)</w:t>
            </w:r>
            <w:r w:rsidR="00D83E35" w:rsidRPr="0016362D">
              <w:rPr>
                <w:rFonts w:ascii="Times New Roman" w:hAnsi="Times New Roman"/>
                <w:b/>
                <w:bCs/>
              </w:rPr>
              <w:t>ч.</w:t>
            </w:r>
          </w:p>
        </w:tc>
        <w:tc>
          <w:tcPr>
            <w:tcW w:w="1701" w:type="dxa"/>
            <w:tcBorders>
              <w:left w:val="single" w:sz="4" w:space="0" w:color="auto"/>
              <w:bottom w:val="single" w:sz="4" w:space="0" w:color="auto"/>
              <w:right w:val="single" w:sz="4" w:space="0" w:color="auto"/>
            </w:tcBorders>
            <w:shd w:val="clear" w:color="auto" w:fill="auto"/>
          </w:tcPr>
          <w:p w:rsidR="00D83E35" w:rsidRPr="0016362D" w:rsidRDefault="00D83E35" w:rsidP="00C2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p>
        </w:tc>
      </w:tr>
    </w:tbl>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rPr>
        <w:sectPr w:rsidR="00D83E35" w:rsidRPr="0016362D" w:rsidSect="00C25EAB">
          <w:pgSz w:w="16840" w:h="11907" w:orient="landscape"/>
          <w:pgMar w:top="1134" w:right="567" w:bottom="1134" w:left="1701" w:header="709" w:footer="709" w:gutter="0"/>
          <w:cols w:space="720"/>
        </w:sectPr>
      </w:pPr>
    </w:p>
    <w:p w:rsidR="00D83E35" w:rsidRPr="0016362D" w:rsidRDefault="00D83E35" w:rsidP="00D83E35">
      <w:pPr>
        <w:spacing w:after="0" w:line="360" w:lineRule="auto"/>
        <w:jc w:val="center"/>
        <w:rPr>
          <w:rFonts w:ascii="Times New Roman" w:hAnsi="Times New Roman"/>
          <w:b/>
          <w:bCs/>
          <w:sz w:val="24"/>
          <w:szCs w:val="24"/>
        </w:rPr>
      </w:pPr>
      <w:r w:rsidRPr="0016362D">
        <w:rPr>
          <w:rFonts w:ascii="Times New Roman" w:hAnsi="Times New Roman"/>
          <w:b/>
          <w:bCs/>
          <w:sz w:val="24"/>
          <w:szCs w:val="24"/>
        </w:rPr>
        <w:lastRenderedPageBreak/>
        <w:t>3. УСЛОВИЯ РЕАЛИЗАЦИИ ПРОГРАММЫ УЧЕБНОЙ ДИСЦИПЛИНЫ</w:t>
      </w: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sz w:val="24"/>
        </w:rPr>
      </w:pPr>
      <w:r w:rsidRPr="0016362D">
        <w:rPr>
          <w:rFonts w:ascii="Times New Roman" w:hAnsi="Times New Roman"/>
          <w:b/>
          <w:bCs/>
          <w:sz w:val="24"/>
        </w:rPr>
        <w:t xml:space="preserve">3.1. </w:t>
      </w:r>
      <w:r w:rsidRPr="0016362D">
        <w:rPr>
          <w:rFonts w:ascii="Times New Roman" w:hAnsi="Times New Roman"/>
          <w:bCs/>
          <w:sz w:val="24"/>
        </w:rPr>
        <w:t>Для реализации программы учебной дисциплины должны быть предусмотрены следующие специальные помещения:</w:t>
      </w:r>
    </w:p>
    <w:p w:rsidR="00D83E35" w:rsidRPr="0016362D" w:rsidRDefault="00D83E35" w:rsidP="00D83E35">
      <w:pPr>
        <w:suppressAutoHyphens/>
        <w:autoSpaceDE w:val="0"/>
        <w:autoSpaceDN w:val="0"/>
        <w:adjustRightInd w:val="0"/>
        <w:spacing w:after="0" w:line="360" w:lineRule="auto"/>
        <w:ind w:firstLine="770"/>
        <w:jc w:val="both"/>
        <w:rPr>
          <w:rFonts w:ascii="Times New Roman" w:hAnsi="Times New Roman"/>
          <w:sz w:val="24"/>
        </w:rPr>
      </w:pPr>
      <w:r w:rsidRPr="0016362D">
        <w:rPr>
          <w:rFonts w:ascii="Times New Roman" w:hAnsi="Times New Roman"/>
          <w:bCs/>
          <w:sz w:val="24"/>
        </w:rPr>
        <w:t>Кабинет «Гуманитарных и социально-экономических дисциплин»</w:t>
      </w:r>
      <w:r w:rsidRPr="0016362D">
        <w:rPr>
          <w:rFonts w:ascii="Times New Roman" w:hAnsi="Times New Roman"/>
          <w:sz w:val="24"/>
        </w:rPr>
        <w:t>, оснащенный о</w:t>
      </w:r>
      <w:r w:rsidRPr="0016362D">
        <w:rPr>
          <w:rFonts w:ascii="Times New Roman" w:hAnsi="Times New Roman"/>
          <w:bCs/>
          <w:sz w:val="24"/>
        </w:rPr>
        <w:t>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w:t>
      </w:r>
      <w:r w:rsidRPr="0016362D">
        <w:rPr>
          <w:rFonts w:ascii="Times New Roman" w:hAnsi="Times New Roman"/>
          <w:sz w:val="24"/>
        </w:rPr>
        <w:t xml:space="preserve">компьютером, средствами </w:t>
      </w:r>
      <w:proofErr w:type="spellStart"/>
      <w:r w:rsidRPr="0016362D">
        <w:rPr>
          <w:rFonts w:ascii="Times New Roman" w:hAnsi="Times New Roman"/>
          <w:sz w:val="24"/>
        </w:rPr>
        <w:t>аудиовизуализации</w:t>
      </w:r>
      <w:proofErr w:type="spellEnd"/>
      <w:r w:rsidRPr="0016362D">
        <w:rPr>
          <w:rFonts w:ascii="Times New Roman" w:hAnsi="Times New Roman"/>
          <w:sz w:val="24"/>
        </w:rPr>
        <w:t xml:space="preserve">, мультимедийным проектором); </w:t>
      </w: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32"/>
          <w:szCs w:val="28"/>
        </w:rPr>
      </w:pP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24"/>
        </w:rPr>
      </w:pPr>
      <w:r w:rsidRPr="0016362D">
        <w:rPr>
          <w:rFonts w:ascii="Times New Roman" w:hAnsi="Times New Roman"/>
          <w:b/>
          <w:bCs/>
          <w:sz w:val="24"/>
        </w:rPr>
        <w:t>3.2. Информационное обеспечение реализации программы</w:t>
      </w:r>
    </w:p>
    <w:p w:rsidR="00D83E35" w:rsidRPr="0016362D" w:rsidRDefault="00D83E35" w:rsidP="00D83E35">
      <w:pPr>
        <w:suppressAutoHyphens/>
        <w:spacing w:after="0" w:line="360" w:lineRule="auto"/>
        <w:ind w:firstLine="660"/>
        <w:jc w:val="both"/>
        <w:rPr>
          <w:rFonts w:ascii="Times New Roman" w:hAnsi="Times New Roman"/>
          <w:sz w:val="24"/>
        </w:rPr>
      </w:pPr>
      <w:r w:rsidRPr="0016362D">
        <w:rPr>
          <w:rFonts w:ascii="Times New Roman" w:hAnsi="Times New Roman"/>
          <w:bCs/>
          <w:sz w:val="24"/>
        </w:rPr>
        <w:t>Для реализации программы библиотечный фонд образовательной организации должен иметь п</w:t>
      </w:r>
      <w:r w:rsidRPr="0016362D">
        <w:rPr>
          <w:rFonts w:ascii="Times New Roman" w:hAnsi="Times New Roman"/>
          <w:sz w:val="24"/>
        </w:rPr>
        <w:t xml:space="preserve">ечатные и/или электронные образовательные и информационные ресурсы, рекомендуемые для использования в образовательном процессе </w:t>
      </w: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rPr>
      </w:pPr>
      <w:r w:rsidRPr="0016362D">
        <w:rPr>
          <w:rFonts w:ascii="Times New Roman" w:hAnsi="Times New Roman"/>
          <w:b/>
          <w:bCs/>
        </w:rPr>
        <w:t>3.2.1. Печатные издания</w:t>
      </w:r>
    </w:p>
    <w:p w:rsidR="00D83E35" w:rsidRPr="0016362D" w:rsidRDefault="00D83E35" w:rsidP="00D83E35">
      <w:pPr>
        <w:numPr>
          <w:ilvl w:val="0"/>
          <w:numId w:val="3"/>
        </w:numPr>
        <w:spacing w:after="0" w:line="360" w:lineRule="auto"/>
        <w:ind w:hanging="436"/>
        <w:contextualSpacing/>
        <w:jc w:val="both"/>
        <w:rPr>
          <w:rFonts w:ascii="Times New Roman" w:hAnsi="Times New Roman"/>
          <w:sz w:val="24"/>
        </w:rPr>
      </w:pPr>
      <w:r w:rsidRPr="0016362D">
        <w:rPr>
          <w:rFonts w:ascii="Times New Roman" w:hAnsi="Times New Roman"/>
          <w:sz w:val="24"/>
        </w:rPr>
        <w:t xml:space="preserve">Артемов, В. В. История/ В. В. Артемов, Ю. Н. </w:t>
      </w:r>
      <w:proofErr w:type="spellStart"/>
      <w:r w:rsidRPr="0016362D">
        <w:rPr>
          <w:rFonts w:ascii="Times New Roman" w:hAnsi="Times New Roman"/>
          <w:sz w:val="24"/>
        </w:rPr>
        <w:t>Лубченков</w:t>
      </w:r>
      <w:proofErr w:type="spellEnd"/>
      <w:r w:rsidRPr="0016362D">
        <w:rPr>
          <w:rFonts w:ascii="Times New Roman" w:hAnsi="Times New Roman"/>
          <w:sz w:val="24"/>
        </w:rPr>
        <w:t>. -  М.: Академия, 2017 - 446 с.</w:t>
      </w:r>
    </w:p>
    <w:p w:rsidR="00D83E35" w:rsidRPr="0016362D" w:rsidRDefault="00D83E35" w:rsidP="00D83E35">
      <w:pPr>
        <w:numPr>
          <w:ilvl w:val="0"/>
          <w:numId w:val="3"/>
        </w:numPr>
        <w:spacing w:after="0" w:line="360" w:lineRule="auto"/>
        <w:ind w:hanging="436"/>
        <w:contextualSpacing/>
        <w:jc w:val="both"/>
        <w:rPr>
          <w:rFonts w:ascii="Times New Roman" w:hAnsi="Times New Roman"/>
          <w:sz w:val="24"/>
        </w:rPr>
      </w:pPr>
      <w:r w:rsidRPr="0016362D">
        <w:rPr>
          <w:rFonts w:ascii="Times New Roman" w:hAnsi="Times New Roman"/>
          <w:sz w:val="24"/>
        </w:rPr>
        <w:t xml:space="preserve">Самыгин, С. И. История/ С. И. Самыгин, П. С. Самыгин, В. Н. Шевелев. – М.: </w:t>
      </w:r>
      <w:proofErr w:type="spellStart"/>
      <w:r w:rsidRPr="0016362D">
        <w:rPr>
          <w:rFonts w:ascii="Times New Roman" w:hAnsi="Times New Roman"/>
          <w:sz w:val="24"/>
        </w:rPr>
        <w:t>Кнорус</w:t>
      </w:r>
      <w:proofErr w:type="spellEnd"/>
      <w:r w:rsidRPr="0016362D">
        <w:rPr>
          <w:rFonts w:ascii="Times New Roman" w:hAnsi="Times New Roman"/>
          <w:sz w:val="24"/>
        </w:rPr>
        <w:t>, 2015. - 306 с.</w:t>
      </w: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rPr>
      </w:pP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24"/>
        </w:rPr>
      </w:pPr>
      <w:r w:rsidRPr="0016362D">
        <w:rPr>
          <w:rFonts w:ascii="Times New Roman" w:hAnsi="Times New Roman"/>
          <w:b/>
          <w:bCs/>
          <w:sz w:val="24"/>
        </w:rPr>
        <w:t>3.2.2. Электронные издания, Интернет-ресурсы</w:t>
      </w:r>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Виртуальный музей современной истории России [Электронный ресурс], – </w:t>
      </w:r>
      <w:hyperlink r:id="rId9" w:history="1">
        <w:r w:rsidRPr="0016362D">
          <w:rPr>
            <w:rFonts w:ascii="Times New Roman" w:hAnsi="Times New Roman"/>
            <w:sz w:val="24"/>
          </w:rPr>
          <w:t>http://vm.sovrhistory.ru/sovremennoy-istorii-rossii/</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Всемирная история в Интернете [Электронный ресурс], – </w:t>
      </w:r>
      <w:hyperlink r:id="rId10" w:history="1">
        <w:r w:rsidRPr="0016362D">
          <w:rPr>
            <w:rFonts w:ascii="Times New Roman" w:hAnsi="Times New Roman"/>
            <w:sz w:val="24"/>
          </w:rPr>
          <w:t>http://www.hrono.ru/</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История мировых цивилизаций [Электронный ресурс], - </w:t>
      </w:r>
      <w:hyperlink r:id="rId11" w:history="1">
        <w:r w:rsidRPr="0016362D">
          <w:rPr>
            <w:rFonts w:ascii="Times New Roman" w:hAnsi="Times New Roman"/>
            <w:sz w:val="24"/>
          </w:rPr>
          <w:t>http://www.iprbookshop.ru/61616.html</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История новой России [Электронный ресурс], – </w:t>
      </w:r>
      <w:hyperlink r:id="rId12" w:history="1">
        <w:r w:rsidRPr="0016362D">
          <w:rPr>
            <w:rFonts w:ascii="Times New Roman" w:hAnsi="Times New Roman"/>
            <w:sz w:val="24"/>
          </w:rPr>
          <w:t>http://ru-90.ru/</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История. РФ [Электронный ресурс],  – </w:t>
      </w:r>
      <w:hyperlink r:id="rId13" w:history="1">
        <w:r w:rsidRPr="0016362D">
          <w:rPr>
            <w:rFonts w:ascii="Times New Roman" w:hAnsi="Times New Roman"/>
            <w:sz w:val="24"/>
          </w:rPr>
          <w:t>http://histrf.ru/</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История России. Всемирная история. [Электронный ресурс], – </w:t>
      </w:r>
      <w:hyperlink r:id="rId14" w:history="1">
        <w:r w:rsidRPr="0016362D">
          <w:rPr>
            <w:rFonts w:ascii="Times New Roman" w:hAnsi="Times New Roman"/>
            <w:sz w:val="24"/>
          </w:rPr>
          <w:t>http://www.istorya.ru/</w:t>
        </w:r>
      </w:hyperlink>
      <w:r w:rsidRPr="0016362D">
        <w:rPr>
          <w:rFonts w:ascii="Times New Roman" w:hAnsi="Times New Roman"/>
          <w:sz w:val="24"/>
        </w:rPr>
        <w:t xml:space="preserve"> </w:t>
      </w:r>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Народы и религии мира. [Электронный ресурс], -http:/www/cbook.ru/peoples/index/welcome/shtml </w:t>
      </w:r>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Новейшая история России. 2006-2016. [Электронный ресурс], – </w:t>
      </w:r>
      <w:hyperlink r:id="rId15" w:history="1">
        <w:r w:rsidRPr="0016362D">
          <w:rPr>
            <w:rFonts w:ascii="Times New Roman" w:hAnsi="Times New Roman"/>
            <w:sz w:val="24"/>
          </w:rPr>
          <w:t>https://russia.mail.ru/</w:t>
        </w:r>
      </w:hyperlink>
      <w:r w:rsidRPr="0016362D">
        <w:rPr>
          <w:rFonts w:ascii="Times New Roman" w:hAnsi="Times New Roman"/>
          <w:sz w:val="24"/>
        </w:rPr>
        <w:t xml:space="preserve"> </w:t>
      </w:r>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Пономарев М.В. Современная история [Электронный ресурс], - </w:t>
      </w:r>
      <w:hyperlink r:id="rId16" w:history="1">
        <w:r w:rsidRPr="0016362D">
          <w:rPr>
            <w:rFonts w:ascii="Times New Roman" w:hAnsi="Times New Roman"/>
            <w:sz w:val="24"/>
          </w:rPr>
          <w:t>http://www.iprbookshop.ru/24027.html</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lastRenderedPageBreak/>
        <w:t xml:space="preserve">Путин 2000-2014гг. Промежуточные итоги: диверсификация, модернизация и роль государства в российской экономике [Электронный ресурс], - </w:t>
      </w:r>
      <w:hyperlink r:id="rId17" w:history="1">
        <w:r w:rsidRPr="0016362D">
          <w:rPr>
            <w:rFonts w:ascii="Times New Roman" w:hAnsi="Times New Roman"/>
            <w:sz w:val="24"/>
          </w:rPr>
          <w:t>https://www.awaragroup.com/upload/awara-study-russian-economy-rus.pdf</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 xml:space="preserve">Филиппов, А.В. Новейшая история России. 1945-2006 [Электронный ресурс], - </w:t>
      </w:r>
      <w:hyperlink r:id="rId18" w:history="1">
        <w:r w:rsidRPr="0016362D">
          <w:rPr>
            <w:rFonts w:ascii="Times New Roman" w:hAnsi="Times New Roman"/>
            <w:sz w:val="24"/>
          </w:rPr>
          <w:t>http://old.prosv.ru/umk/istoriya/4.html</w:t>
        </w:r>
      </w:hyperlink>
    </w:p>
    <w:p w:rsidR="00D83E35" w:rsidRPr="0016362D" w:rsidRDefault="00D83E35" w:rsidP="00D83E35">
      <w:pPr>
        <w:numPr>
          <w:ilvl w:val="0"/>
          <w:numId w:val="6"/>
        </w:numPr>
        <w:spacing w:after="0" w:line="360" w:lineRule="auto"/>
        <w:contextualSpacing/>
        <w:jc w:val="both"/>
        <w:rPr>
          <w:rFonts w:ascii="Times New Roman" w:hAnsi="Times New Roman"/>
          <w:sz w:val="24"/>
        </w:rPr>
      </w:pPr>
      <w:r w:rsidRPr="0016362D">
        <w:rPr>
          <w:rFonts w:ascii="Times New Roman" w:hAnsi="Times New Roman"/>
          <w:sz w:val="24"/>
        </w:rPr>
        <w:t>Хрестоматия по истории России. От СССР к Российской Федерации. 1985-2001гг. [Электронный ресурс], - http://postsov.rsuh.ru/hrest/index.shtml</w:t>
      </w:r>
    </w:p>
    <w:p w:rsidR="00D83E35" w:rsidRPr="0016362D" w:rsidRDefault="00D83E35" w:rsidP="00D83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rPr>
      </w:pPr>
    </w:p>
    <w:p w:rsidR="00D83E35" w:rsidRPr="0016362D" w:rsidRDefault="00D83E35" w:rsidP="00D83E35">
      <w:pPr>
        <w:pStyle w:val="a9"/>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rPr>
          <w:bCs/>
        </w:rPr>
      </w:pPr>
      <w:r w:rsidRPr="0016362D">
        <w:rPr>
          <w:b/>
          <w:bCs/>
        </w:rPr>
        <w:t xml:space="preserve">3.2.3. Дополнительные источники </w:t>
      </w:r>
    </w:p>
    <w:p w:rsidR="00D83E35" w:rsidRPr="0016362D" w:rsidRDefault="00D83E35" w:rsidP="00D83E35">
      <w:pPr>
        <w:numPr>
          <w:ilvl w:val="0"/>
          <w:numId w:val="4"/>
        </w:numPr>
        <w:spacing w:after="0" w:line="360" w:lineRule="auto"/>
        <w:contextualSpacing/>
        <w:jc w:val="both"/>
        <w:rPr>
          <w:rFonts w:ascii="Times New Roman" w:hAnsi="Times New Roman"/>
          <w:sz w:val="24"/>
        </w:rPr>
      </w:pPr>
      <w:r w:rsidRPr="0016362D">
        <w:rPr>
          <w:rFonts w:ascii="Times New Roman" w:hAnsi="Times New Roman"/>
          <w:sz w:val="24"/>
        </w:rPr>
        <w:t>Вестник МГУ. Серия 25. Международные отношения и мировая политика. Издательство: Московский государственный университет имени М.В. Ломоносова</w:t>
      </w:r>
    </w:p>
    <w:p w:rsidR="00D83E35" w:rsidRPr="0016362D" w:rsidRDefault="00D83E35" w:rsidP="00D83E35">
      <w:pPr>
        <w:numPr>
          <w:ilvl w:val="0"/>
          <w:numId w:val="4"/>
        </w:numPr>
        <w:spacing w:after="0" w:line="360" w:lineRule="auto"/>
        <w:contextualSpacing/>
        <w:jc w:val="both"/>
        <w:rPr>
          <w:rFonts w:ascii="Times New Roman" w:hAnsi="Times New Roman"/>
          <w:sz w:val="24"/>
        </w:rPr>
      </w:pPr>
      <w:r w:rsidRPr="0016362D">
        <w:rPr>
          <w:rFonts w:ascii="Times New Roman" w:hAnsi="Times New Roman"/>
          <w:sz w:val="24"/>
        </w:rPr>
        <w:t xml:space="preserve">Вокруг света: журнал. </w:t>
      </w:r>
    </w:p>
    <w:p w:rsidR="00D83E35" w:rsidRPr="0016362D" w:rsidRDefault="00D83E35" w:rsidP="00D83E35">
      <w:pPr>
        <w:numPr>
          <w:ilvl w:val="0"/>
          <w:numId w:val="4"/>
        </w:numPr>
        <w:spacing w:after="0" w:line="360" w:lineRule="auto"/>
        <w:jc w:val="both"/>
        <w:rPr>
          <w:rFonts w:ascii="Times New Roman" w:hAnsi="Times New Roman"/>
          <w:iCs/>
          <w:sz w:val="24"/>
          <w:shd w:val="clear" w:color="auto" w:fill="FFFFFF"/>
        </w:rPr>
      </w:pPr>
      <w:r w:rsidRPr="0016362D">
        <w:rPr>
          <w:rFonts w:ascii="Times New Roman" w:hAnsi="Times New Roman"/>
          <w:iCs/>
          <w:sz w:val="24"/>
          <w:shd w:val="clear" w:color="auto" w:fill="FFFFFF"/>
        </w:rPr>
        <w:t xml:space="preserve">Волобуев, О. В. История России. Начало XX - начало XXI века/ О. В. Волобуев, С. П. </w:t>
      </w:r>
      <w:proofErr w:type="spellStart"/>
      <w:r w:rsidRPr="0016362D">
        <w:rPr>
          <w:rFonts w:ascii="Times New Roman" w:hAnsi="Times New Roman"/>
          <w:iCs/>
          <w:sz w:val="24"/>
          <w:shd w:val="clear" w:color="auto" w:fill="FFFFFF"/>
        </w:rPr>
        <w:t>Карпачёв</w:t>
      </w:r>
      <w:proofErr w:type="spellEnd"/>
      <w:r w:rsidRPr="0016362D">
        <w:rPr>
          <w:rFonts w:ascii="Times New Roman" w:hAnsi="Times New Roman"/>
          <w:iCs/>
          <w:sz w:val="24"/>
          <w:shd w:val="clear" w:color="auto" w:fill="FFFFFF"/>
        </w:rPr>
        <w:t>, П. Н. Романов. – М.: Дрофа, 2016. - 367 с.  </w:t>
      </w:r>
    </w:p>
    <w:p w:rsidR="00D83E35" w:rsidRPr="0016362D" w:rsidRDefault="00D83E35" w:rsidP="00D83E35">
      <w:pPr>
        <w:numPr>
          <w:ilvl w:val="0"/>
          <w:numId w:val="4"/>
        </w:numPr>
        <w:spacing w:after="0" w:line="360" w:lineRule="auto"/>
        <w:jc w:val="both"/>
        <w:rPr>
          <w:rStyle w:val="apple-converted-space"/>
          <w:rFonts w:ascii="Times New Roman" w:hAnsi="Times New Roman"/>
          <w:sz w:val="24"/>
        </w:rPr>
      </w:pPr>
      <w:r w:rsidRPr="0016362D">
        <w:rPr>
          <w:rFonts w:ascii="Times New Roman" w:hAnsi="Times New Roman"/>
          <w:iCs/>
          <w:sz w:val="24"/>
          <w:shd w:val="clear" w:color="auto" w:fill="FFFFFF"/>
        </w:rPr>
        <w:t>Крамаренко, Р. А.</w:t>
      </w:r>
      <w:r w:rsidRPr="0016362D">
        <w:rPr>
          <w:rFonts w:ascii="Times New Roman" w:hAnsi="Times New Roman"/>
          <w:sz w:val="24"/>
        </w:rPr>
        <w:t> </w:t>
      </w:r>
      <w:r w:rsidRPr="0016362D">
        <w:rPr>
          <w:rFonts w:ascii="Times New Roman" w:hAnsi="Times New Roman"/>
          <w:iCs/>
          <w:sz w:val="24"/>
          <w:shd w:val="clear" w:color="auto" w:fill="FFFFFF"/>
        </w:rPr>
        <w:t xml:space="preserve">История России / Р. А. Крамаренко. — </w:t>
      </w:r>
      <w:proofErr w:type="gramStart"/>
      <w:r w:rsidRPr="0016362D">
        <w:rPr>
          <w:rFonts w:ascii="Times New Roman" w:hAnsi="Times New Roman"/>
          <w:iCs/>
          <w:sz w:val="24"/>
          <w:shd w:val="clear" w:color="auto" w:fill="FFFFFF"/>
        </w:rPr>
        <w:t>М. :</w:t>
      </w:r>
      <w:proofErr w:type="gramEnd"/>
      <w:r w:rsidRPr="0016362D">
        <w:rPr>
          <w:rFonts w:ascii="Times New Roman" w:hAnsi="Times New Roman"/>
          <w:iCs/>
          <w:sz w:val="24"/>
          <w:shd w:val="clear" w:color="auto" w:fill="FFFFFF"/>
        </w:rPr>
        <w:t xml:space="preserve"> Издательство </w:t>
      </w:r>
      <w:proofErr w:type="spellStart"/>
      <w:r w:rsidRPr="0016362D">
        <w:rPr>
          <w:rFonts w:ascii="Times New Roman" w:hAnsi="Times New Roman"/>
          <w:iCs/>
          <w:sz w:val="24"/>
          <w:shd w:val="clear" w:color="auto" w:fill="FFFFFF"/>
        </w:rPr>
        <w:t>Юрайт</w:t>
      </w:r>
      <w:proofErr w:type="spellEnd"/>
      <w:r w:rsidRPr="0016362D">
        <w:rPr>
          <w:rFonts w:ascii="Times New Roman" w:hAnsi="Times New Roman"/>
          <w:iCs/>
          <w:sz w:val="24"/>
          <w:shd w:val="clear" w:color="auto" w:fill="FFFFFF"/>
        </w:rPr>
        <w:t>, 2018. —</w:t>
      </w:r>
      <w:r w:rsidRPr="0016362D">
        <w:rPr>
          <w:rFonts w:ascii="Times New Roman" w:hAnsi="Times New Roman"/>
          <w:sz w:val="24"/>
          <w:shd w:val="clear" w:color="auto" w:fill="FFFFFF"/>
        </w:rPr>
        <w:t xml:space="preserve"> 187 с.</w:t>
      </w:r>
      <w:r w:rsidRPr="0016362D">
        <w:rPr>
          <w:rStyle w:val="apple-converted-space"/>
          <w:rFonts w:ascii="Times New Roman" w:hAnsi="Times New Roman"/>
          <w:sz w:val="24"/>
          <w:shd w:val="clear" w:color="auto" w:fill="FFFFFF"/>
        </w:rPr>
        <w:t xml:space="preserve">  </w:t>
      </w:r>
    </w:p>
    <w:p w:rsidR="00D83E35" w:rsidRPr="0016362D" w:rsidRDefault="00D83E35" w:rsidP="00D83E35">
      <w:pPr>
        <w:numPr>
          <w:ilvl w:val="0"/>
          <w:numId w:val="4"/>
        </w:numPr>
        <w:spacing w:after="0" w:line="360" w:lineRule="auto"/>
        <w:jc w:val="both"/>
        <w:rPr>
          <w:rFonts w:ascii="Times New Roman" w:hAnsi="Times New Roman"/>
          <w:sz w:val="24"/>
        </w:rPr>
      </w:pPr>
      <w:r w:rsidRPr="0016362D">
        <w:rPr>
          <w:rFonts w:ascii="Times New Roman" w:hAnsi="Times New Roman"/>
          <w:iCs/>
          <w:sz w:val="24"/>
          <w:shd w:val="clear" w:color="auto" w:fill="FFFFFF"/>
        </w:rPr>
        <w:t>Зуев, М. Н.</w:t>
      </w:r>
      <w:r w:rsidRPr="0016362D">
        <w:rPr>
          <w:rStyle w:val="apple-converted-space"/>
          <w:rFonts w:ascii="Times New Roman" w:hAnsi="Times New Roman"/>
          <w:iCs/>
          <w:sz w:val="24"/>
          <w:shd w:val="clear" w:color="auto" w:fill="FFFFFF"/>
        </w:rPr>
        <w:t> </w:t>
      </w:r>
      <w:r w:rsidRPr="0016362D">
        <w:rPr>
          <w:rFonts w:ascii="Times New Roman" w:hAnsi="Times New Roman"/>
          <w:sz w:val="24"/>
          <w:shd w:val="clear" w:color="auto" w:fill="FFFFFF"/>
        </w:rPr>
        <w:t xml:space="preserve">История России/ М. Н. Зуев, С. Я. </w:t>
      </w:r>
      <w:proofErr w:type="spellStart"/>
      <w:r w:rsidRPr="0016362D">
        <w:rPr>
          <w:rFonts w:ascii="Times New Roman" w:hAnsi="Times New Roman"/>
          <w:sz w:val="24"/>
          <w:shd w:val="clear" w:color="auto" w:fill="FFFFFF"/>
        </w:rPr>
        <w:t>Лавренов</w:t>
      </w:r>
      <w:proofErr w:type="spellEnd"/>
      <w:r w:rsidRPr="0016362D">
        <w:rPr>
          <w:rFonts w:ascii="Times New Roman" w:hAnsi="Times New Roman"/>
          <w:sz w:val="24"/>
          <w:shd w:val="clear" w:color="auto" w:fill="FFFFFF"/>
        </w:rPr>
        <w:t xml:space="preserve">.  — М.: Издательство </w:t>
      </w:r>
      <w:proofErr w:type="spellStart"/>
      <w:r w:rsidRPr="0016362D">
        <w:rPr>
          <w:rFonts w:ascii="Times New Roman" w:hAnsi="Times New Roman"/>
          <w:sz w:val="24"/>
          <w:shd w:val="clear" w:color="auto" w:fill="FFFFFF"/>
        </w:rPr>
        <w:t>Юрайт</w:t>
      </w:r>
      <w:proofErr w:type="spellEnd"/>
      <w:r w:rsidRPr="0016362D">
        <w:rPr>
          <w:rFonts w:ascii="Times New Roman" w:hAnsi="Times New Roman"/>
          <w:sz w:val="24"/>
          <w:shd w:val="clear" w:color="auto" w:fill="FFFFFF"/>
        </w:rPr>
        <w:t xml:space="preserve">, 2017. — 545 с. </w:t>
      </w:r>
    </w:p>
    <w:p w:rsidR="00D83E35" w:rsidRPr="0016362D" w:rsidRDefault="00D83E35" w:rsidP="00D83E35">
      <w:pPr>
        <w:numPr>
          <w:ilvl w:val="0"/>
          <w:numId w:val="4"/>
        </w:numPr>
        <w:spacing w:after="0" w:line="360" w:lineRule="auto"/>
        <w:contextualSpacing/>
        <w:jc w:val="both"/>
        <w:rPr>
          <w:rStyle w:val="apple-converted-space"/>
          <w:rFonts w:ascii="Times New Roman" w:hAnsi="Times New Roman"/>
          <w:sz w:val="24"/>
        </w:rPr>
      </w:pPr>
      <w:r w:rsidRPr="0016362D">
        <w:rPr>
          <w:rFonts w:ascii="Times New Roman" w:hAnsi="Times New Roman"/>
          <w:iCs/>
          <w:sz w:val="24"/>
          <w:shd w:val="clear" w:color="auto" w:fill="FFFFFF"/>
        </w:rPr>
        <w:t>Некрасова, М. Б.</w:t>
      </w:r>
      <w:r w:rsidRPr="0016362D">
        <w:rPr>
          <w:rStyle w:val="apple-converted-space"/>
          <w:rFonts w:ascii="Times New Roman" w:hAnsi="Times New Roman"/>
          <w:iCs/>
          <w:sz w:val="24"/>
          <w:shd w:val="clear" w:color="auto" w:fill="FFFFFF"/>
        </w:rPr>
        <w:t> </w:t>
      </w:r>
      <w:r w:rsidRPr="0016362D">
        <w:rPr>
          <w:rFonts w:ascii="Times New Roman" w:hAnsi="Times New Roman"/>
          <w:sz w:val="24"/>
          <w:shd w:val="clear" w:color="auto" w:fill="FFFFFF"/>
        </w:rPr>
        <w:t xml:space="preserve">История России/ М. Б. Некрасова. — М.: Издательство </w:t>
      </w:r>
      <w:proofErr w:type="spellStart"/>
      <w:r w:rsidRPr="0016362D">
        <w:rPr>
          <w:rFonts w:ascii="Times New Roman" w:hAnsi="Times New Roman"/>
          <w:sz w:val="24"/>
          <w:shd w:val="clear" w:color="auto" w:fill="FFFFFF"/>
        </w:rPr>
        <w:t>Юрайт</w:t>
      </w:r>
      <w:proofErr w:type="spellEnd"/>
      <w:r w:rsidRPr="0016362D">
        <w:rPr>
          <w:rFonts w:ascii="Times New Roman" w:hAnsi="Times New Roman"/>
          <w:sz w:val="24"/>
          <w:shd w:val="clear" w:color="auto" w:fill="FFFFFF"/>
        </w:rPr>
        <w:t>, 2017. — 357 с.</w:t>
      </w:r>
      <w:r w:rsidRPr="0016362D">
        <w:rPr>
          <w:rStyle w:val="apple-converted-space"/>
          <w:rFonts w:ascii="Times New Roman" w:hAnsi="Times New Roman"/>
          <w:sz w:val="24"/>
          <w:shd w:val="clear" w:color="auto" w:fill="FFFFFF"/>
        </w:rPr>
        <w:t xml:space="preserve">  </w:t>
      </w:r>
    </w:p>
    <w:p w:rsidR="00D83E35" w:rsidRPr="0016362D" w:rsidRDefault="00D83E35" w:rsidP="00D83E35">
      <w:pPr>
        <w:numPr>
          <w:ilvl w:val="0"/>
          <w:numId w:val="4"/>
        </w:numPr>
        <w:spacing w:after="0" w:line="360" w:lineRule="auto"/>
        <w:contextualSpacing/>
        <w:jc w:val="both"/>
        <w:rPr>
          <w:rFonts w:ascii="Times New Roman" w:hAnsi="Times New Roman"/>
          <w:sz w:val="24"/>
        </w:rPr>
      </w:pPr>
      <w:r w:rsidRPr="0016362D">
        <w:rPr>
          <w:rFonts w:ascii="Times New Roman" w:hAnsi="Times New Roman"/>
          <w:sz w:val="24"/>
        </w:rPr>
        <w:t xml:space="preserve">Преподавание истории в школе: Научно-теоретический и методический журнал. </w:t>
      </w:r>
    </w:p>
    <w:p w:rsidR="00D83E35" w:rsidRPr="0016362D" w:rsidRDefault="00D83E35" w:rsidP="00D83E35">
      <w:pPr>
        <w:numPr>
          <w:ilvl w:val="0"/>
          <w:numId w:val="4"/>
        </w:numPr>
        <w:spacing w:after="0" w:line="360" w:lineRule="auto"/>
        <w:contextualSpacing/>
        <w:jc w:val="both"/>
        <w:rPr>
          <w:rFonts w:ascii="Times New Roman" w:hAnsi="Times New Roman"/>
          <w:sz w:val="24"/>
        </w:rPr>
      </w:pPr>
      <w:r w:rsidRPr="0016362D">
        <w:rPr>
          <w:rFonts w:ascii="Times New Roman" w:hAnsi="Times New Roman"/>
          <w:sz w:val="24"/>
        </w:rPr>
        <w:t>Россия и современный мир: журнал. Издательство: Институт научной информации по общественным наукам РАН</w:t>
      </w:r>
    </w:p>
    <w:p w:rsidR="00D83E35" w:rsidRPr="0016362D" w:rsidRDefault="00D83E35" w:rsidP="00D83E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val="0"/>
          <w:caps/>
        </w:rPr>
      </w:pPr>
    </w:p>
    <w:p w:rsidR="00D83E35" w:rsidRPr="0016362D" w:rsidRDefault="00D83E35" w:rsidP="00D83E35">
      <w:pPr>
        <w:spacing w:after="0" w:line="360" w:lineRule="auto"/>
        <w:jc w:val="center"/>
        <w:rPr>
          <w:rFonts w:ascii="Times New Roman" w:hAnsi="Times New Roman"/>
          <w:b/>
          <w:caps/>
          <w:sz w:val="24"/>
        </w:rPr>
      </w:pPr>
      <w:r w:rsidRPr="0016362D">
        <w:rPr>
          <w:rFonts w:ascii="Times New Roman" w:hAnsi="Times New Roman"/>
          <w:b/>
          <w:caps/>
          <w:sz w:val="24"/>
        </w:rPr>
        <w:t xml:space="preserve">4. Контроль и оценка результатов освоения </w:t>
      </w:r>
    </w:p>
    <w:p w:rsidR="00D83E35" w:rsidRPr="0016362D" w:rsidRDefault="00D83E35" w:rsidP="00D83E35">
      <w:pPr>
        <w:spacing w:after="0" w:line="360" w:lineRule="auto"/>
        <w:jc w:val="center"/>
        <w:rPr>
          <w:rFonts w:ascii="Times New Roman" w:hAnsi="Times New Roman"/>
          <w:b/>
          <w:caps/>
          <w:sz w:val="24"/>
        </w:rPr>
      </w:pPr>
      <w:r w:rsidRPr="0016362D">
        <w:rPr>
          <w:rFonts w:ascii="Times New Roman" w:hAnsi="Times New Roman"/>
          <w:b/>
          <w:caps/>
          <w:sz w:val="24"/>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6"/>
        <w:gridCol w:w="2759"/>
        <w:gridCol w:w="2960"/>
      </w:tblGrid>
      <w:tr w:rsidR="00D83E35" w:rsidRPr="0016362D" w:rsidTr="00C25EAB">
        <w:tc>
          <w:tcPr>
            <w:tcW w:w="1940" w:type="pct"/>
          </w:tcPr>
          <w:p w:rsidR="00D83E35" w:rsidRPr="0016362D" w:rsidRDefault="00D83E35" w:rsidP="00C25EAB">
            <w:pPr>
              <w:spacing w:after="0" w:line="360" w:lineRule="auto"/>
              <w:jc w:val="center"/>
              <w:rPr>
                <w:rFonts w:ascii="Times New Roman" w:hAnsi="Times New Roman"/>
                <w:b/>
                <w:bCs/>
              </w:rPr>
            </w:pPr>
            <w:r w:rsidRPr="0016362D">
              <w:rPr>
                <w:rFonts w:ascii="Times New Roman" w:hAnsi="Times New Roman"/>
                <w:b/>
                <w:bCs/>
              </w:rPr>
              <w:t>Результаты обучения</w:t>
            </w:r>
          </w:p>
        </w:tc>
        <w:tc>
          <w:tcPr>
            <w:tcW w:w="1476" w:type="pct"/>
          </w:tcPr>
          <w:p w:rsidR="00D83E35" w:rsidRPr="0016362D" w:rsidRDefault="00D83E35" w:rsidP="00C25EAB">
            <w:pPr>
              <w:spacing w:after="0" w:line="360" w:lineRule="auto"/>
              <w:jc w:val="center"/>
              <w:rPr>
                <w:rFonts w:ascii="Times New Roman" w:hAnsi="Times New Roman"/>
                <w:b/>
                <w:bCs/>
              </w:rPr>
            </w:pPr>
            <w:r w:rsidRPr="0016362D">
              <w:rPr>
                <w:rFonts w:ascii="Times New Roman" w:hAnsi="Times New Roman"/>
                <w:b/>
                <w:bCs/>
              </w:rPr>
              <w:t>Критерии оценки</w:t>
            </w:r>
          </w:p>
        </w:tc>
        <w:tc>
          <w:tcPr>
            <w:tcW w:w="1584" w:type="pct"/>
          </w:tcPr>
          <w:p w:rsidR="00D83E35" w:rsidRPr="0016362D" w:rsidRDefault="00D83E35" w:rsidP="00C25EAB">
            <w:pPr>
              <w:spacing w:after="0" w:line="360" w:lineRule="auto"/>
              <w:jc w:val="center"/>
              <w:rPr>
                <w:rFonts w:ascii="Times New Roman" w:hAnsi="Times New Roman"/>
                <w:b/>
                <w:bCs/>
              </w:rPr>
            </w:pPr>
            <w:r w:rsidRPr="0016362D">
              <w:rPr>
                <w:rFonts w:ascii="Times New Roman" w:hAnsi="Times New Roman"/>
                <w:b/>
                <w:bCs/>
              </w:rPr>
              <w:t>Методы оценки</w:t>
            </w:r>
          </w:p>
        </w:tc>
      </w:tr>
      <w:tr w:rsidR="00D83E35" w:rsidRPr="0016362D" w:rsidTr="00C25EAB">
        <w:tc>
          <w:tcPr>
            <w:tcW w:w="1940" w:type="pct"/>
            <w:vAlign w:val="center"/>
          </w:tcPr>
          <w:p w:rsidR="00D83E35" w:rsidRPr="0016362D" w:rsidRDefault="00D83E35" w:rsidP="00C25EAB">
            <w:pPr>
              <w:spacing w:after="0" w:line="360" w:lineRule="auto"/>
              <w:rPr>
                <w:rFonts w:ascii="Times New Roman" w:hAnsi="Times New Roman"/>
                <w:b/>
              </w:rPr>
            </w:pPr>
            <w:r w:rsidRPr="0016362D">
              <w:rPr>
                <w:rFonts w:ascii="Times New Roman" w:hAnsi="Times New Roman"/>
                <w:b/>
              </w:rPr>
              <w:t>Знания:</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 xml:space="preserve">основные направления развития ключевых регионов мира на рубеже веков (XX и XXI </w:t>
            </w:r>
            <w:proofErr w:type="spellStart"/>
            <w:r w:rsidRPr="0016362D">
              <w:rPr>
                <w:rFonts w:ascii="Times New Roman" w:hAnsi="Times New Roman"/>
              </w:rPr>
              <w:t>в.в</w:t>
            </w:r>
            <w:proofErr w:type="spellEnd"/>
            <w:r w:rsidRPr="0016362D">
              <w:rPr>
                <w:rFonts w:ascii="Times New Roman" w:hAnsi="Times New Roman"/>
              </w:rPr>
              <w:t>.);</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 xml:space="preserve">сущность и причины локальных, региональных, </w:t>
            </w:r>
            <w:r w:rsidRPr="0016362D">
              <w:rPr>
                <w:rFonts w:ascii="Times New Roman" w:hAnsi="Times New Roman"/>
              </w:rPr>
              <w:lastRenderedPageBreak/>
              <w:t>межгосударственных конфликтов в конце XX – начале XXI </w:t>
            </w:r>
            <w:proofErr w:type="spellStart"/>
            <w:r w:rsidRPr="0016362D">
              <w:rPr>
                <w:rFonts w:ascii="Times New Roman" w:hAnsi="Times New Roman"/>
              </w:rPr>
              <w:t>в.в</w:t>
            </w:r>
            <w:proofErr w:type="spellEnd"/>
            <w:r w:rsidRPr="0016362D">
              <w:rPr>
                <w:rFonts w:ascii="Times New Roman" w:hAnsi="Times New Roman"/>
              </w:rPr>
              <w:t>.;</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назначение ООН, НАТО, ЕС и других организаций и основные направления их деятельности;</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о роли науки, культуры и религии в сохранении и укреплении национальных и государственных традиций;</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содержание и назначение важнейших правовых и законодательных актов мирового и регионального значения;</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особенности социально-экономического и политического развития регионов и стран в XX-начале XXI вв.;</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знать о вкладе выдающихся исторических личностей в развитие региональной, государственной и мировой истории.</w:t>
            </w:r>
          </w:p>
        </w:tc>
        <w:tc>
          <w:tcPr>
            <w:tcW w:w="1476" w:type="pct"/>
          </w:tcPr>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lastRenderedPageBreak/>
              <w:t>Полнота ответов, точ</w:t>
            </w:r>
            <w:r w:rsidRPr="0016362D">
              <w:rPr>
                <w:rFonts w:ascii="Times New Roman" w:hAnsi="Times New Roman"/>
              </w:rPr>
              <w:softHyphen/>
              <w:t>ность формулировок, не менее 75% правильных ответов.</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Актуальность темы, адекватность результа</w:t>
            </w:r>
            <w:r w:rsidRPr="0016362D">
              <w:rPr>
                <w:rFonts w:ascii="Times New Roman" w:hAnsi="Times New Roman"/>
              </w:rPr>
              <w:softHyphen/>
              <w:t>тов поставленным це</w:t>
            </w:r>
            <w:r w:rsidRPr="0016362D">
              <w:rPr>
                <w:rFonts w:ascii="Times New Roman" w:hAnsi="Times New Roman"/>
              </w:rPr>
              <w:softHyphen/>
              <w:t xml:space="preserve">лям, </w:t>
            </w:r>
            <w:r w:rsidRPr="0016362D">
              <w:rPr>
                <w:rFonts w:ascii="Times New Roman" w:hAnsi="Times New Roman"/>
              </w:rPr>
              <w:lastRenderedPageBreak/>
              <w:t>адекватность при</w:t>
            </w:r>
            <w:r w:rsidRPr="0016362D">
              <w:rPr>
                <w:rFonts w:ascii="Times New Roman" w:hAnsi="Times New Roman"/>
              </w:rPr>
              <w:softHyphen/>
              <w:t>менения специальной терминологии.</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 xml:space="preserve">Грамотность характеристики основных направлений развития ключевых регионов мира на рубеже веков (XX и XXI </w:t>
            </w:r>
            <w:proofErr w:type="spellStart"/>
            <w:r w:rsidRPr="0016362D">
              <w:rPr>
                <w:rFonts w:ascii="Times New Roman" w:hAnsi="Times New Roman"/>
              </w:rPr>
              <w:t>в.в</w:t>
            </w:r>
            <w:proofErr w:type="spellEnd"/>
            <w:r w:rsidRPr="0016362D">
              <w:rPr>
                <w:rFonts w:ascii="Times New Roman" w:hAnsi="Times New Roman"/>
              </w:rPr>
              <w:t>.) и основных процессов (интеграционные, поликультурные, миграционные и иные) политического и экономического развития ведущих государств и регионов мира.</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Объяснение сущности и причин локальных, региональных, межгосударственных конфликтов в конце XX – начале XXI </w:t>
            </w:r>
            <w:proofErr w:type="spellStart"/>
            <w:r w:rsidRPr="0016362D">
              <w:rPr>
                <w:rFonts w:ascii="Times New Roman" w:hAnsi="Times New Roman"/>
              </w:rPr>
              <w:t>в.в</w:t>
            </w:r>
            <w:proofErr w:type="spellEnd"/>
            <w:r w:rsidRPr="0016362D">
              <w:rPr>
                <w:rFonts w:ascii="Times New Roman" w:hAnsi="Times New Roman"/>
              </w:rPr>
              <w:t>.</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Грамотность характеристики деятельности международных организаций.</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Уверенное владение нормами важнейших правовых и законодательных актов мирового и регионального значения.</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 xml:space="preserve">Полнота и обоснованность оценки вклада выдающихся исторических личностей в развитие региональной, </w:t>
            </w:r>
            <w:r w:rsidRPr="0016362D">
              <w:rPr>
                <w:rFonts w:ascii="Times New Roman" w:hAnsi="Times New Roman"/>
              </w:rPr>
              <w:lastRenderedPageBreak/>
              <w:t>государственной и мировой истории.</w:t>
            </w:r>
          </w:p>
        </w:tc>
        <w:tc>
          <w:tcPr>
            <w:tcW w:w="1584" w:type="pct"/>
          </w:tcPr>
          <w:p w:rsidR="00D83E35" w:rsidRPr="0016362D" w:rsidRDefault="00D83E35" w:rsidP="00D83E35">
            <w:pPr>
              <w:numPr>
                <w:ilvl w:val="0"/>
                <w:numId w:val="1"/>
              </w:numPr>
              <w:tabs>
                <w:tab w:val="left" w:pos="407"/>
              </w:tabs>
              <w:spacing w:after="0" w:line="360" w:lineRule="auto"/>
              <w:ind w:left="-7" w:firstLine="8"/>
              <w:jc w:val="both"/>
              <w:rPr>
                <w:rFonts w:ascii="Times New Roman" w:hAnsi="Times New Roman"/>
              </w:rPr>
            </w:pPr>
            <w:r w:rsidRPr="0016362D">
              <w:rPr>
                <w:rFonts w:ascii="Times New Roman" w:hAnsi="Times New Roman"/>
              </w:rPr>
              <w:lastRenderedPageBreak/>
              <w:t>письменный/устный опрос;</w:t>
            </w:r>
          </w:p>
          <w:p w:rsidR="00D83E35" w:rsidRPr="0016362D" w:rsidRDefault="00D83E35" w:rsidP="00D83E35">
            <w:pPr>
              <w:numPr>
                <w:ilvl w:val="0"/>
                <w:numId w:val="1"/>
              </w:numPr>
              <w:tabs>
                <w:tab w:val="left" w:pos="407"/>
              </w:tabs>
              <w:spacing w:after="0" w:line="360" w:lineRule="auto"/>
              <w:ind w:left="-7" w:firstLine="8"/>
              <w:jc w:val="both"/>
              <w:rPr>
                <w:rFonts w:ascii="Times New Roman" w:hAnsi="Times New Roman"/>
              </w:rPr>
            </w:pPr>
            <w:r w:rsidRPr="0016362D">
              <w:rPr>
                <w:rFonts w:ascii="Times New Roman" w:hAnsi="Times New Roman"/>
              </w:rPr>
              <w:t>тестирование;</w:t>
            </w:r>
          </w:p>
          <w:p w:rsidR="00D83E35" w:rsidRPr="0016362D" w:rsidRDefault="00D83E35" w:rsidP="00D83E35">
            <w:pPr>
              <w:numPr>
                <w:ilvl w:val="0"/>
                <w:numId w:val="1"/>
              </w:numPr>
              <w:tabs>
                <w:tab w:val="left" w:pos="407"/>
              </w:tabs>
              <w:spacing w:after="0" w:line="360" w:lineRule="auto"/>
              <w:ind w:left="-7" w:firstLine="8"/>
              <w:jc w:val="both"/>
              <w:rPr>
                <w:rFonts w:ascii="Times New Roman" w:hAnsi="Times New Roman"/>
              </w:rPr>
            </w:pPr>
            <w:r w:rsidRPr="0016362D">
              <w:rPr>
                <w:rFonts w:ascii="Times New Roman" w:hAnsi="Times New Roman"/>
              </w:rPr>
              <w:t>оценка результатов са</w:t>
            </w:r>
            <w:r w:rsidRPr="0016362D">
              <w:rPr>
                <w:rFonts w:ascii="Times New Roman" w:hAnsi="Times New Roman"/>
              </w:rPr>
              <w:softHyphen/>
              <w:t xml:space="preserve">мостоятельной работы </w:t>
            </w:r>
            <w:r w:rsidRPr="0016362D">
              <w:rPr>
                <w:rFonts w:ascii="Times New Roman" w:hAnsi="Times New Roman"/>
              </w:rPr>
              <w:lastRenderedPageBreak/>
              <w:t>(докладов, рефератов, тео</w:t>
            </w:r>
            <w:r w:rsidRPr="0016362D">
              <w:rPr>
                <w:rFonts w:ascii="Times New Roman" w:hAnsi="Times New Roman"/>
              </w:rPr>
              <w:softHyphen/>
              <w:t>ретической части проек</w:t>
            </w:r>
            <w:r w:rsidRPr="0016362D">
              <w:rPr>
                <w:rFonts w:ascii="Times New Roman" w:hAnsi="Times New Roman"/>
              </w:rPr>
              <w:softHyphen/>
              <w:t>тов, учебных исследований и т.д.)</w:t>
            </w:r>
          </w:p>
          <w:p w:rsidR="00D83E35" w:rsidRPr="0016362D" w:rsidRDefault="00D83E35" w:rsidP="00C25EAB">
            <w:pPr>
              <w:spacing w:after="0" w:line="360" w:lineRule="auto"/>
              <w:jc w:val="both"/>
              <w:rPr>
                <w:rFonts w:ascii="Times New Roman" w:hAnsi="Times New Roman"/>
              </w:rPr>
            </w:pPr>
          </w:p>
        </w:tc>
      </w:tr>
      <w:tr w:rsidR="00D83E35" w:rsidRPr="0016362D" w:rsidTr="00C25EAB">
        <w:tc>
          <w:tcPr>
            <w:tcW w:w="1940" w:type="pct"/>
            <w:vAlign w:val="center"/>
          </w:tcPr>
          <w:p w:rsidR="00D83E35" w:rsidRPr="0016362D" w:rsidRDefault="00D83E35" w:rsidP="00C25EAB">
            <w:pPr>
              <w:spacing w:after="0" w:line="360" w:lineRule="auto"/>
              <w:rPr>
                <w:rFonts w:ascii="Times New Roman" w:hAnsi="Times New Roman"/>
                <w:b/>
                <w:bCs/>
              </w:rPr>
            </w:pPr>
            <w:r w:rsidRPr="0016362D">
              <w:rPr>
                <w:rFonts w:ascii="Times New Roman" w:hAnsi="Times New Roman"/>
                <w:b/>
                <w:bCs/>
              </w:rPr>
              <w:lastRenderedPageBreak/>
              <w:t xml:space="preserve">Умения: </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ориентироваться в современной экономической, политической и культурной ситуации в России и мире;</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выявлять взаимосвязь отечественных, региональных, мировых социально-экономических, политических и культурных проблем;</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характеризовать периоды в развитии исторических процессов, масштабных событий;</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высказывать суждения о назначении, ценности источника, сравнивать данные разных источников, выявлять их сходства и различия;</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соотносить единичные исторические факты и общие явления, процессы;</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выявлять сущность, причинно-следственные связи исторических событий;</w:t>
            </w:r>
          </w:p>
          <w:p w:rsidR="00D83E35" w:rsidRPr="0016362D" w:rsidRDefault="00D83E35" w:rsidP="00D83E35">
            <w:pPr>
              <w:numPr>
                <w:ilvl w:val="0"/>
                <w:numId w:val="5"/>
              </w:numPr>
              <w:tabs>
                <w:tab w:val="left" w:pos="284"/>
              </w:tabs>
              <w:spacing w:after="0" w:line="360" w:lineRule="auto"/>
              <w:ind w:left="0" w:firstLine="0"/>
              <w:jc w:val="both"/>
              <w:rPr>
                <w:rFonts w:ascii="Times New Roman" w:hAnsi="Times New Roman"/>
              </w:rPr>
            </w:pPr>
            <w:r w:rsidRPr="0016362D">
              <w:rPr>
                <w:rFonts w:ascii="Times New Roman" w:hAnsi="Times New Roman"/>
              </w:rPr>
              <w:t>объяснять мотивы, цели и результаты деятельности личностей в истории.</w:t>
            </w:r>
          </w:p>
        </w:tc>
        <w:tc>
          <w:tcPr>
            <w:tcW w:w="1476" w:type="pct"/>
          </w:tcPr>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Правильность, пол</w:t>
            </w:r>
            <w:r w:rsidRPr="0016362D">
              <w:rPr>
                <w:rFonts w:ascii="Times New Roman" w:hAnsi="Times New Roman"/>
              </w:rPr>
              <w:softHyphen/>
              <w:t>нота выполнения зада</w:t>
            </w:r>
            <w:r w:rsidRPr="0016362D">
              <w:rPr>
                <w:rFonts w:ascii="Times New Roman" w:hAnsi="Times New Roman"/>
              </w:rPr>
              <w:softHyphen/>
              <w:t>ний, точность формули</w:t>
            </w:r>
            <w:r w:rsidRPr="0016362D">
              <w:rPr>
                <w:rFonts w:ascii="Times New Roman" w:hAnsi="Times New Roman"/>
              </w:rPr>
              <w:softHyphen/>
              <w:t>ровок, точность расче</w:t>
            </w:r>
            <w:r w:rsidRPr="0016362D">
              <w:rPr>
                <w:rFonts w:ascii="Times New Roman" w:hAnsi="Times New Roman"/>
              </w:rPr>
              <w:softHyphen/>
              <w:t>тов, соответствие требо</w:t>
            </w:r>
            <w:r w:rsidRPr="0016362D">
              <w:rPr>
                <w:rFonts w:ascii="Times New Roman" w:hAnsi="Times New Roman"/>
              </w:rPr>
              <w:softHyphen/>
              <w:t>ваниям.</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Адекватность, опти</w:t>
            </w:r>
            <w:r w:rsidRPr="0016362D">
              <w:rPr>
                <w:rFonts w:ascii="Times New Roman" w:hAnsi="Times New Roman"/>
              </w:rPr>
              <w:softHyphen/>
              <w:t>мальность выбора спо</w:t>
            </w:r>
            <w:r w:rsidRPr="0016362D">
              <w:rPr>
                <w:rFonts w:ascii="Times New Roman" w:hAnsi="Times New Roman"/>
              </w:rPr>
              <w:softHyphen/>
              <w:t>собов действий, методов, техник, последователь</w:t>
            </w:r>
            <w:r w:rsidRPr="0016362D">
              <w:rPr>
                <w:rFonts w:ascii="Times New Roman" w:hAnsi="Times New Roman"/>
              </w:rPr>
              <w:softHyphen/>
              <w:t xml:space="preserve">ностей действий и т.д. </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Точность оценки, са</w:t>
            </w:r>
            <w:r w:rsidRPr="0016362D">
              <w:rPr>
                <w:rFonts w:ascii="Times New Roman" w:hAnsi="Times New Roman"/>
              </w:rPr>
              <w:softHyphen/>
              <w:t>мооценки выполнения.</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Соответствие требо</w:t>
            </w:r>
            <w:r w:rsidRPr="0016362D">
              <w:rPr>
                <w:rFonts w:ascii="Times New Roman" w:hAnsi="Times New Roman"/>
              </w:rPr>
              <w:softHyphen/>
              <w:t>ваниям инструкций, ре</w:t>
            </w:r>
            <w:r w:rsidRPr="0016362D">
              <w:rPr>
                <w:rFonts w:ascii="Times New Roman" w:hAnsi="Times New Roman"/>
              </w:rPr>
              <w:softHyphen/>
              <w:t>гламентов.</w:t>
            </w:r>
          </w:p>
          <w:p w:rsidR="00D83E35" w:rsidRPr="0016362D" w:rsidRDefault="00D83E35" w:rsidP="00C25EAB">
            <w:pPr>
              <w:spacing w:after="0" w:line="360" w:lineRule="auto"/>
              <w:ind w:firstLine="255"/>
              <w:jc w:val="both"/>
              <w:rPr>
                <w:rFonts w:ascii="Times New Roman" w:hAnsi="Times New Roman"/>
              </w:rPr>
            </w:pPr>
            <w:r w:rsidRPr="0016362D">
              <w:rPr>
                <w:rFonts w:ascii="Times New Roman" w:hAnsi="Times New Roman"/>
              </w:rPr>
              <w:t>Правильность составления сравнительных и хронологических таблиц.</w:t>
            </w:r>
          </w:p>
          <w:p w:rsidR="00D83E35" w:rsidRPr="0016362D" w:rsidRDefault="00D83E35" w:rsidP="00C25EAB">
            <w:pPr>
              <w:spacing w:after="0" w:line="360" w:lineRule="auto"/>
              <w:ind w:firstLine="255"/>
              <w:jc w:val="both"/>
              <w:rPr>
                <w:rFonts w:ascii="Times New Roman" w:hAnsi="Times New Roman"/>
                <w:bCs/>
              </w:rPr>
            </w:pPr>
          </w:p>
        </w:tc>
        <w:tc>
          <w:tcPr>
            <w:tcW w:w="1584" w:type="pct"/>
          </w:tcPr>
          <w:p w:rsidR="00D83E35" w:rsidRPr="0016362D" w:rsidRDefault="00D83E35" w:rsidP="00D83E35">
            <w:pPr>
              <w:numPr>
                <w:ilvl w:val="0"/>
                <w:numId w:val="1"/>
              </w:numPr>
              <w:tabs>
                <w:tab w:val="left" w:pos="407"/>
              </w:tabs>
              <w:spacing w:after="0" w:line="360" w:lineRule="auto"/>
              <w:ind w:left="-7" w:firstLine="8"/>
              <w:jc w:val="both"/>
              <w:rPr>
                <w:rFonts w:ascii="Times New Roman" w:hAnsi="Times New Roman"/>
              </w:rPr>
            </w:pPr>
            <w:r w:rsidRPr="0016362D">
              <w:rPr>
                <w:rFonts w:ascii="Times New Roman" w:hAnsi="Times New Roman"/>
              </w:rPr>
              <w:t>экспертная оценка де</w:t>
            </w:r>
            <w:r w:rsidRPr="0016362D">
              <w:rPr>
                <w:rFonts w:ascii="Times New Roman" w:hAnsi="Times New Roman"/>
              </w:rPr>
              <w:softHyphen/>
              <w:t>монстрируемых умений, выполняемых действий,</w:t>
            </w:r>
          </w:p>
          <w:p w:rsidR="00D83E35" w:rsidRPr="0016362D" w:rsidRDefault="00D83E35" w:rsidP="00D83E35">
            <w:pPr>
              <w:numPr>
                <w:ilvl w:val="0"/>
                <w:numId w:val="1"/>
              </w:numPr>
              <w:tabs>
                <w:tab w:val="left" w:pos="407"/>
              </w:tabs>
              <w:spacing w:after="0" w:line="360" w:lineRule="auto"/>
              <w:ind w:left="-7" w:firstLine="8"/>
              <w:jc w:val="both"/>
              <w:rPr>
                <w:rFonts w:ascii="Times New Roman" w:hAnsi="Times New Roman"/>
              </w:rPr>
            </w:pPr>
            <w:r w:rsidRPr="0016362D">
              <w:rPr>
                <w:rFonts w:ascii="Times New Roman" w:hAnsi="Times New Roman"/>
              </w:rPr>
              <w:t xml:space="preserve">защите отчетов по </w:t>
            </w:r>
            <w:proofErr w:type="gramStart"/>
            <w:r w:rsidRPr="0016362D">
              <w:rPr>
                <w:rFonts w:ascii="Times New Roman" w:hAnsi="Times New Roman"/>
              </w:rPr>
              <w:t>практическим  занятиям</w:t>
            </w:r>
            <w:proofErr w:type="gramEnd"/>
            <w:r w:rsidRPr="0016362D">
              <w:rPr>
                <w:rFonts w:ascii="Times New Roman" w:hAnsi="Times New Roman"/>
              </w:rPr>
              <w:t>;</w:t>
            </w:r>
          </w:p>
          <w:p w:rsidR="00D83E35" w:rsidRPr="0016362D" w:rsidRDefault="00D83E35" w:rsidP="00D83E35">
            <w:pPr>
              <w:numPr>
                <w:ilvl w:val="0"/>
                <w:numId w:val="1"/>
              </w:numPr>
              <w:tabs>
                <w:tab w:val="left" w:pos="407"/>
              </w:tabs>
              <w:spacing w:after="0" w:line="360" w:lineRule="auto"/>
              <w:ind w:left="-7" w:firstLine="8"/>
              <w:jc w:val="both"/>
              <w:rPr>
                <w:rFonts w:ascii="Times New Roman" w:hAnsi="Times New Roman"/>
              </w:rPr>
            </w:pPr>
            <w:r w:rsidRPr="0016362D">
              <w:rPr>
                <w:rFonts w:ascii="Times New Roman" w:hAnsi="Times New Roman"/>
              </w:rPr>
              <w:t xml:space="preserve">оценка заданий для </w:t>
            </w:r>
            <w:proofErr w:type="gramStart"/>
            <w:r w:rsidRPr="0016362D">
              <w:rPr>
                <w:rFonts w:ascii="Times New Roman" w:hAnsi="Times New Roman"/>
              </w:rPr>
              <w:t>самостоятельной  работы</w:t>
            </w:r>
            <w:proofErr w:type="gramEnd"/>
            <w:r w:rsidRPr="0016362D">
              <w:rPr>
                <w:rFonts w:ascii="Times New Roman" w:hAnsi="Times New Roman"/>
              </w:rPr>
              <w:t xml:space="preserve"> </w:t>
            </w:r>
          </w:p>
          <w:p w:rsidR="00D83E35" w:rsidRPr="0016362D" w:rsidRDefault="00D83E35" w:rsidP="00C25EAB">
            <w:pPr>
              <w:spacing w:after="0" w:line="360" w:lineRule="auto"/>
              <w:jc w:val="both"/>
              <w:rPr>
                <w:rFonts w:ascii="Times New Roman" w:hAnsi="Times New Roman"/>
                <w:bCs/>
              </w:rPr>
            </w:pPr>
          </w:p>
        </w:tc>
      </w:tr>
    </w:tbl>
    <w:p w:rsidR="00D83E35" w:rsidRPr="0016362D" w:rsidRDefault="00D83E35" w:rsidP="00D83E35">
      <w:pPr>
        <w:spacing w:after="0" w:line="360" w:lineRule="auto"/>
        <w:rPr>
          <w:rFonts w:ascii="Times New Roman" w:hAnsi="Times New Roman"/>
        </w:rPr>
      </w:pPr>
    </w:p>
    <w:p w:rsidR="00D83E35" w:rsidRDefault="00D83E35" w:rsidP="00D83E35">
      <w:pPr>
        <w:spacing w:after="0" w:line="360" w:lineRule="auto"/>
        <w:rPr>
          <w:rFonts w:ascii="Times New Roman" w:hAnsi="Times New Roman"/>
          <w:b/>
          <w:sz w:val="24"/>
          <w:szCs w:val="24"/>
        </w:rPr>
      </w:pPr>
    </w:p>
    <w:p w:rsidR="00C25EAB" w:rsidRDefault="00C25EAB" w:rsidP="00D83E35">
      <w:pPr>
        <w:spacing w:after="0" w:line="360" w:lineRule="auto"/>
        <w:rPr>
          <w:rFonts w:ascii="Times New Roman" w:hAnsi="Times New Roman"/>
          <w:b/>
          <w:sz w:val="24"/>
          <w:szCs w:val="24"/>
        </w:rPr>
      </w:pPr>
    </w:p>
    <w:p w:rsidR="00C25EAB" w:rsidRDefault="00C25EAB" w:rsidP="00D83E35">
      <w:pPr>
        <w:spacing w:after="0" w:line="360" w:lineRule="auto"/>
        <w:rPr>
          <w:rFonts w:ascii="Times New Roman" w:hAnsi="Times New Roman"/>
          <w:b/>
          <w:sz w:val="24"/>
          <w:szCs w:val="24"/>
        </w:rPr>
      </w:pPr>
    </w:p>
    <w:p w:rsidR="00C25EAB" w:rsidRDefault="00C25EAB" w:rsidP="00D83E35">
      <w:pPr>
        <w:spacing w:after="0" w:line="360" w:lineRule="auto"/>
        <w:rPr>
          <w:rFonts w:ascii="Times New Roman" w:hAnsi="Times New Roman"/>
          <w:b/>
          <w:sz w:val="24"/>
          <w:szCs w:val="24"/>
        </w:rPr>
      </w:pPr>
    </w:p>
    <w:p w:rsidR="00C25EAB" w:rsidRDefault="00C25EAB" w:rsidP="00D83E35">
      <w:pPr>
        <w:spacing w:after="0" w:line="360" w:lineRule="auto"/>
        <w:rPr>
          <w:rFonts w:ascii="Times New Roman" w:hAnsi="Times New Roman"/>
          <w:b/>
          <w:sz w:val="24"/>
          <w:szCs w:val="24"/>
        </w:rPr>
      </w:pPr>
    </w:p>
    <w:p w:rsidR="00C25EAB" w:rsidRDefault="00C25EAB" w:rsidP="00D83E35">
      <w:pPr>
        <w:spacing w:after="0" w:line="360" w:lineRule="auto"/>
        <w:rPr>
          <w:rFonts w:ascii="Times New Roman" w:hAnsi="Times New Roman"/>
          <w:b/>
          <w:sz w:val="24"/>
          <w:szCs w:val="24"/>
        </w:rPr>
      </w:pPr>
    </w:p>
    <w:p w:rsidR="00C25EAB" w:rsidRDefault="00C25EAB" w:rsidP="00D83E35">
      <w:pPr>
        <w:spacing w:after="0" w:line="360" w:lineRule="auto"/>
        <w:rPr>
          <w:rFonts w:ascii="Times New Roman" w:hAnsi="Times New Roman"/>
          <w:b/>
          <w:sz w:val="24"/>
          <w:szCs w:val="24"/>
        </w:rPr>
      </w:pPr>
    </w:p>
    <w:p w:rsidR="00C25EAB" w:rsidRDefault="00C25EAB" w:rsidP="00D83E35">
      <w:pPr>
        <w:spacing w:after="0" w:line="360" w:lineRule="auto"/>
        <w:rPr>
          <w:rFonts w:ascii="Times New Roman" w:hAnsi="Times New Roman"/>
          <w:b/>
          <w:sz w:val="24"/>
          <w:szCs w:val="24"/>
        </w:rPr>
      </w:pP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sz w:val="24"/>
          <w:szCs w:val="24"/>
        </w:rPr>
        <w:t>Прил</w:t>
      </w:r>
      <w:r w:rsidR="00AC5C31">
        <w:rPr>
          <w:rFonts w:ascii="Times New Roman" w:hAnsi="Times New Roman"/>
          <w:b/>
          <w:bCs/>
          <w:color w:val="000000"/>
          <w:sz w:val="24"/>
          <w:szCs w:val="24"/>
        </w:rPr>
        <w:t>ожение к практической работе № 1</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color w:val="000000"/>
          <w:sz w:val="24"/>
          <w:szCs w:val="24"/>
        </w:rPr>
        <w:t>Тема: «Политические события в Восточной Европе во второй половине 80-х гг.»</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sz w:val="24"/>
          <w:szCs w:val="24"/>
        </w:rPr>
        <w:t>Исторический календарь</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Албания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апрель 1985 г. — смерть Э. Ходжи. Первым секретарем Албанской партии труда избран председатель президиума Народного Собрания Албании Р. </w:t>
      </w:r>
      <w:proofErr w:type="spellStart"/>
      <w:r w:rsidRPr="00C25EAB">
        <w:rPr>
          <w:rFonts w:ascii="Times New Roman" w:hAnsi="Times New Roman"/>
          <w:i/>
          <w:iCs/>
          <w:color w:val="000000"/>
        </w:rPr>
        <w:t>Алия</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апрель 1987 г. — пленум ЦК. АПТ признал ошибочной линию по ограничению личного подсобного хозяйства крестьян, изменил политику в сельском хозяйстве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осень 1990 г. — албанское руководство заявило о проведении политики реформ</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декабрь 1990 г. — создание Демократической партии Албании, фактически возникает многопартийность. Сейчас партия располагает большинством мест в парламенте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февраль 1991 г.— во время демонстрации студентов при столкновении с силами охраны порядка убито четверо</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март 1991 г. — первые парламентские выборы на многопартийной основе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апрель 1991 г. — провозглашение Республики Албания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июнь 1991 г. — АПТ преобразована в Социалистическую партию Албании. Сейчас партия находится в оппозиции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Болгария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10 ноября 1989 г. — пленум БКП отстранил Т. </w:t>
      </w:r>
      <w:proofErr w:type="spellStart"/>
      <w:r w:rsidRPr="00C25EAB">
        <w:rPr>
          <w:rFonts w:ascii="Times New Roman" w:hAnsi="Times New Roman"/>
          <w:i/>
          <w:iCs/>
          <w:color w:val="000000"/>
        </w:rPr>
        <w:t>Живкова</w:t>
      </w:r>
      <w:proofErr w:type="spellEnd"/>
      <w:r w:rsidRPr="00C25EAB">
        <w:rPr>
          <w:rFonts w:ascii="Times New Roman" w:hAnsi="Times New Roman"/>
          <w:i/>
          <w:iCs/>
          <w:color w:val="000000"/>
        </w:rPr>
        <w:t xml:space="preserve"> от занимаемых должностей</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декабрь 1989 г. — образование Союза демократических сил во главе с Ж. </w:t>
      </w:r>
      <w:proofErr w:type="spellStart"/>
      <w:r w:rsidRPr="00C25EAB">
        <w:rPr>
          <w:rFonts w:ascii="Times New Roman" w:hAnsi="Times New Roman"/>
          <w:i/>
          <w:iCs/>
          <w:color w:val="000000"/>
        </w:rPr>
        <w:t>Желевым</w:t>
      </w:r>
      <w:proofErr w:type="spellEnd"/>
      <w:r w:rsidRPr="00C25EAB">
        <w:rPr>
          <w:rFonts w:ascii="Times New Roman" w:hAnsi="Times New Roman"/>
          <w:i/>
          <w:iCs/>
          <w:color w:val="000000"/>
        </w:rPr>
        <w:t xml:space="preserve"> — движения, оппозиционного БКП</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апрель 1990 г. — создание Болгарской социалистической партии на основе БКП. Лидер — П. Младенов</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весна 1990 г. — П. Младенов избран президентом</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август 1990 г. — отставка Младенова, парламент избирает президентом Ж. </w:t>
      </w:r>
      <w:proofErr w:type="spellStart"/>
      <w:r w:rsidRPr="00C25EAB">
        <w:rPr>
          <w:rFonts w:ascii="Times New Roman" w:hAnsi="Times New Roman"/>
          <w:i/>
          <w:iCs/>
          <w:color w:val="000000"/>
        </w:rPr>
        <w:t>Желева</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декабрь 1990 г. — сформировано первое многопартийное правительство Болгарии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январь 1992 г. — прямые всенародные президентские выборы. Президент — Ж. </w:t>
      </w:r>
      <w:proofErr w:type="spellStart"/>
      <w:r w:rsidRPr="00C25EAB">
        <w:rPr>
          <w:rFonts w:ascii="Times New Roman" w:hAnsi="Times New Roman"/>
          <w:i/>
          <w:iCs/>
          <w:color w:val="000000"/>
        </w:rPr>
        <w:t>Желев</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1996 г. — избрание президентом П. Стоянова (Союз демократических сил)</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Венгрия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июнь 1987 г. — сформировано правительство К. Гросса. Предложение радикальной экономической реформы, критика застойных явлений в обществе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июнь 1987 г. — создание альтернативного движения либеральной интеллигенции — Венгерский демократический форум (летом 1989 г. был преобразован в партию)</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май 1988 г. — </w:t>
      </w:r>
      <w:proofErr w:type="spellStart"/>
      <w:r w:rsidRPr="00C25EAB">
        <w:rPr>
          <w:rFonts w:ascii="Times New Roman" w:hAnsi="Times New Roman"/>
          <w:i/>
          <w:iCs/>
          <w:color w:val="000000"/>
        </w:rPr>
        <w:t>Всевенгерская</w:t>
      </w:r>
      <w:proofErr w:type="spellEnd"/>
      <w:r w:rsidRPr="00C25EAB">
        <w:rPr>
          <w:rFonts w:ascii="Times New Roman" w:hAnsi="Times New Roman"/>
          <w:i/>
          <w:iCs/>
          <w:color w:val="000000"/>
        </w:rPr>
        <w:t xml:space="preserve"> конференция ВСРП. Смена старого партийного руководства (отставка Я. </w:t>
      </w:r>
      <w:proofErr w:type="spellStart"/>
      <w:r w:rsidRPr="00C25EAB">
        <w:rPr>
          <w:rFonts w:ascii="Times New Roman" w:hAnsi="Times New Roman"/>
          <w:i/>
          <w:iCs/>
          <w:color w:val="000000"/>
        </w:rPr>
        <w:t>Кадара</w:t>
      </w:r>
      <w:proofErr w:type="spellEnd"/>
      <w:r w:rsidRPr="00C25EAB">
        <w:rPr>
          <w:rFonts w:ascii="Times New Roman" w:hAnsi="Times New Roman"/>
          <w:i/>
          <w:iCs/>
          <w:color w:val="000000"/>
        </w:rPr>
        <w:t>). Новое политбюро (</w:t>
      </w:r>
      <w:proofErr w:type="spellStart"/>
      <w:r w:rsidRPr="00C25EAB">
        <w:rPr>
          <w:rFonts w:ascii="Times New Roman" w:hAnsi="Times New Roman"/>
          <w:i/>
          <w:iCs/>
          <w:color w:val="000000"/>
        </w:rPr>
        <w:t>К.Гросс</w:t>
      </w:r>
      <w:proofErr w:type="spellEnd"/>
      <w:r w:rsidRPr="00C25EAB">
        <w:rPr>
          <w:rFonts w:ascii="Times New Roman" w:hAnsi="Times New Roman"/>
          <w:i/>
          <w:iCs/>
          <w:color w:val="000000"/>
        </w:rPr>
        <w:t xml:space="preserve">, </w:t>
      </w:r>
      <w:proofErr w:type="spellStart"/>
      <w:r w:rsidRPr="00C25EAB">
        <w:rPr>
          <w:rFonts w:ascii="Times New Roman" w:hAnsi="Times New Roman"/>
          <w:i/>
          <w:iCs/>
          <w:color w:val="000000"/>
        </w:rPr>
        <w:t>И.Пожгаи</w:t>
      </w:r>
      <w:proofErr w:type="spellEnd"/>
      <w:r w:rsidRPr="00C25EAB">
        <w:rPr>
          <w:rFonts w:ascii="Times New Roman" w:hAnsi="Times New Roman"/>
          <w:i/>
          <w:iCs/>
          <w:color w:val="000000"/>
        </w:rPr>
        <w:t xml:space="preserve">, </w:t>
      </w:r>
      <w:proofErr w:type="spellStart"/>
      <w:r w:rsidRPr="00C25EAB">
        <w:rPr>
          <w:rFonts w:ascii="Times New Roman" w:hAnsi="Times New Roman"/>
          <w:i/>
          <w:iCs/>
          <w:color w:val="000000"/>
        </w:rPr>
        <w:t>Р.Ньерш</w:t>
      </w:r>
      <w:proofErr w:type="spellEnd"/>
      <w:r w:rsidRPr="00C25EAB">
        <w:rPr>
          <w:rFonts w:ascii="Times New Roman" w:hAnsi="Times New Roman"/>
          <w:i/>
          <w:iCs/>
          <w:color w:val="000000"/>
        </w:rPr>
        <w:t>)</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конец 1988—1989 г. — обсуждение в парламенте вопроса о введении многопартийной системы в стране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февраль 1989 г. — пленум ЦК ВСРП. Переоценка событий 1956 г., отказ от руководящей роли ВСРП</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весна 1989 г. — начало заседаний «круглого стола». Выработка соглашения о создании парламентской демократии, правового государства, коренной реорганизации ВСРП</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лето 1989 г. — отставка ряда депутатов Государственного собрания Венгрии (парламента), начало работы в Парламенте представителей оппозиционных партий. Провозглашение Венгерской Республики, многопартийности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октябрь 1989 г.— решение чрезвычайного съезда ВСРП о создании Венгерской социалистической партии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весна 1990 г. — выборы в Государственное собрание. Формирование коалиционного правительства без коммунистов и социалистов</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ГДР</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7 октября 1989 г. — массовые антиправительственные демонстрации в Лейпциге, Дрездене и других городах. Разгон демонстраций и аресты участников вызвали рост протеста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18 октября 1989 г. — пленум ЦК СЕПГ освободил </w:t>
      </w:r>
      <w:proofErr w:type="spellStart"/>
      <w:r w:rsidRPr="00C25EAB">
        <w:rPr>
          <w:rFonts w:ascii="Times New Roman" w:hAnsi="Times New Roman"/>
          <w:i/>
          <w:iCs/>
          <w:color w:val="000000"/>
        </w:rPr>
        <w:t>Э.Хонеккера</w:t>
      </w:r>
      <w:proofErr w:type="spellEnd"/>
      <w:r w:rsidRPr="00C25EAB">
        <w:rPr>
          <w:rFonts w:ascii="Times New Roman" w:hAnsi="Times New Roman"/>
          <w:i/>
          <w:iCs/>
          <w:color w:val="000000"/>
        </w:rPr>
        <w:t xml:space="preserve"> от поста Генерального секретаря «по состоянию здоровья»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4 ноября 1989 г. — демонстрация в Берлине (500 тыс. человек) требует отставки правительства и проведения свободных выборов</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lastRenderedPageBreak/>
        <w:t>ноябрь 1989 г. — отставка Политбюро ЦК СЕПГ</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ноябрь 1989 г. — падение Берлинской стены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декабрь 1989 г. — съезд СЕПГ. Образование на ее основе Партии демократического социализма. В дальнейшем — попытка созвать «круглый стол»</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март 1990 г. — свободные демократические выборы парламента ГДР.</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Победа объединения «Альянс за Германию»</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31 августа 1990 г. — договор между ФРГ и ГДР об объединении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3 октября 1990 г. — Договор об объединении вступил в силу, ГДР стала частью ФРГ</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ноябрь 1990 г. — общегерманские выборы в бундестаг</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17 марта 1991 г, — вступление в действие Договора о полной целостности Германии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Польша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весна 1989 г.— «круглый стол». Соглашение между ПОРП и «Солидарностью» о проведении парламентских выборов на многопартийной основе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июнь 1989 г. — парламентские выборы, формирование правительства </w:t>
      </w:r>
      <w:proofErr w:type="spellStart"/>
      <w:r w:rsidRPr="00C25EAB">
        <w:rPr>
          <w:rFonts w:ascii="Times New Roman" w:hAnsi="Times New Roman"/>
          <w:i/>
          <w:iCs/>
          <w:color w:val="000000"/>
        </w:rPr>
        <w:t>Т.Мазовецким</w:t>
      </w:r>
      <w:proofErr w:type="spellEnd"/>
      <w:r w:rsidRPr="00C25EAB">
        <w:rPr>
          <w:rFonts w:ascii="Times New Roman" w:hAnsi="Times New Roman"/>
          <w:i/>
          <w:iCs/>
          <w:color w:val="000000"/>
        </w:rPr>
        <w:t>. Представители ПОРП — в меньшинстве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январь 1990 г. — решение о самороспуске ПОРП. Образование партий: Социал-демократия республики Польша и Социал-демократического союза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январь 1990 г. — начало экономической реформы. «Шоковая терапия»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декабрь 1990 г. — отставка </w:t>
      </w:r>
      <w:proofErr w:type="spellStart"/>
      <w:r w:rsidRPr="00C25EAB">
        <w:rPr>
          <w:rFonts w:ascii="Times New Roman" w:hAnsi="Times New Roman"/>
          <w:i/>
          <w:iCs/>
          <w:color w:val="000000"/>
        </w:rPr>
        <w:t>В.Ярузельского</w:t>
      </w:r>
      <w:proofErr w:type="spellEnd"/>
      <w:r w:rsidRPr="00C25EAB">
        <w:rPr>
          <w:rFonts w:ascii="Times New Roman" w:hAnsi="Times New Roman"/>
          <w:i/>
          <w:iCs/>
          <w:color w:val="000000"/>
        </w:rPr>
        <w:t xml:space="preserve">. Победа на президентских выборах </w:t>
      </w:r>
      <w:proofErr w:type="spellStart"/>
      <w:r w:rsidRPr="00C25EAB">
        <w:rPr>
          <w:rFonts w:ascii="Times New Roman" w:hAnsi="Times New Roman"/>
          <w:i/>
          <w:iCs/>
          <w:color w:val="000000"/>
        </w:rPr>
        <w:t>Л.Валенсы</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1996 г. — поражение </w:t>
      </w:r>
      <w:proofErr w:type="spellStart"/>
      <w:r w:rsidRPr="00C25EAB">
        <w:rPr>
          <w:rFonts w:ascii="Times New Roman" w:hAnsi="Times New Roman"/>
          <w:i/>
          <w:iCs/>
          <w:color w:val="000000"/>
        </w:rPr>
        <w:t>Л.Валенсы</w:t>
      </w:r>
      <w:proofErr w:type="spellEnd"/>
      <w:r w:rsidRPr="00C25EAB">
        <w:rPr>
          <w:rFonts w:ascii="Times New Roman" w:hAnsi="Times New Roman"/>
          <w:i/>
          <w:iCs/>
          <w:color w:val="000000"/>
        </w:rPr>
        <w:t xml:space="preserve"> на очередных выборах президента. Победа кандидата социалистов А. Квасьневского</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Румыния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декабрь 1989 г. — расстрел демонстрации в </w:t>
      </w:r>
      <w:proofErr w:type="spellStart"/>
      <w:r w:rsidRPr="00C25EAB">
        <w:rPr>
          <w:rFonts w:ascii="Times New Roman" w:hAnsi="Times New Roman"/>
          <w:i/>
          <w:iCs/>
          <w:color w:val="000000"/>
        </w:rPr>
        <w:t>Тимишоаре</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21 декабря 1989 г. — попытка властей провести митинг в поддержку политики Чаушеску в Бухаресте. Выступление против власти, разгон демонстрантов, введение особого положения в стране. Начало восстания в Бухаресте. Переход армии на сторону народа. Вооруженная борьба с «Секуритате» (служба государственной безопасности) продолжалась в течение недели. Создание Фронта национального спасения во главе с </w:t>
      </w:r>
      <w:proofErr w:type="spellStart"/>
      <w:r w:rsidRPr="00C25EAB">
        <w:rPr>
          <w:rFonts w:ascii="Times New Roman" w:hAnsi="Times New Roman"/>
          <w:i/>
          <w:iCs/>
          <w:color w:val="000000"/>
        </w:rPr>
        <w:t>И.Илиеску</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22 декабря 1989 г. — арест Николае и Елены Чаушеску (25 декабря были расстреляны по приговору чрезвычайного военного трибунала)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23 декабря 1989 г. — Совет Фронта национального спасения взял государственную власть в свои руки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февраль 1990 г. — в ходе работы «круглого стола» с участием всех оппозиционных партий создан Временный совет национального согласия (</w:t>
      </w:r>
      <w:proofErr w:type="spellStart"/>
      <w:r w:rsidRPr="00C25EAB">
        <w:rPr>
          <w:rFonts w:ascii="Times New Roman" w:hAnsi="Times New Roman"/>
          <w:i/>
          <w:iCs/>
          <w:color w:val="000000"/>
        </w:rPr>
        <w:t>И.Илиеску</w:t>
      </w:r>
      <w:proofErr w:type="spellEnd"/>
      <w:r w:rsidRPr="00C25EAB">
        <w:rPr>
          <w:rFonts w:ascii="Times New Roman" w:hAnsi="Times New Roman"/>
          <w:i/>
          <w:iCs/>
          <w:color w:val="000000"/>
        </w:rPr>
        <w:t>)</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май 1990 г. — выборы президента и парламента. Победа </w:t>
      </w:r>
      <w:proofErr w:type="spellStart"/>
      <w:r w:rsidRPr="00C25EAB">
        <w:rPr>
          <w:rFonts w:ascii="Times New Roman" w:hAnsi="Times New Roman"/>
          <w:i/>
          <w:iCs/>
          <w:color w:val="000000"/>
        </w:rPr>
        <w:t>И.Илиеску</w:t>
      </w:r>
      <w:proofErr w:type="spellEnd"/>
      <w:r w:rsidRPr="00C25EAB">
        <w:rPr>
          <w:rFonts w:ascii="Times New Roman" w:hAnsi="Times New Roman"/>
          <w:i/>
          <w:iCs/>
          <w:color w:val="000000"/>
        </w:rPr>
        <w:t xml:space="preserve"> и ФНС.</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ноябрь 1991 г. — принятие конституции Румынии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1996 г.— президентом Румынии избран </w:t>
      </w:r>
      <w:proofErr w:type="spellStart"/>
      <w:r w:rsidRPr="00C25EAB">
        <w:rPr>
          <w:rFonts w:ascii="Times New Roman" w:hAnsi="Times New Roman"/>
          <w:i/>
          <w:iCs/>
          <w:color w:val="000000"/>
        </w:rPr>
        <w:t>Э.Константинеску</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Чехословакия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17 ноября 1989 г. — митинг студентов (15 тыс.) в память о расстреле антифашистского выступления пражских студентов в 1939 г. перерос в антиправительственную демонстрацию. При разгоне демонстрации были раненые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ноября 1989 г. — демонстрация протеста в Праге и других городах</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ноября 1989 г. — продолжение демонстраций, учреждение «Гражданского форума» в Чехии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20 ноября 1989 г. — демонстрация в Праге (150 тыс. человек), учреждение организации «Общественность против насилия» в Словакии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24 ноября 1989 г. — отставка руководства КПЧ</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начало декабря 1989 г. — заседания «круглого стола», решение о формировании коалиционного правительства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10 декабря 1989 г. — начало работы коалиционного правительства, </w:t>
      </w:r>
      <w:proofErr w:type="spellStart"/>
      <w:r w:rsidRPr="00C25EAB">
        <w:rPr>
          <w:rFonts w:ascii="Times New Roman" w:hAnsi="Times New Roman"/>
          <w:i/>
          <w:iCs/>
          <w:color w:val="000000"/>
        </w:rPr>
        <w:t>Г.Гусак</w:t>
      </w:r>
      <w:proofErr w:type="spellEnd"/>
      <w:r w:rsidRPr="00C25EAB">
        <w:rPr>
          <w:rFonts w:ascii="Times New Roman" w:hAnsi="Times New Roman"/>
          <w:i/>
          <w:iCs/>
          <w:color w:val="000000"/>
        </w:rPr>
        <w:t xml:space="preserve"> объявил об отставке с поста президента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 xml:space="preserve">29 декабря 1989 г. — выборы в Федеральное собрание. Председателем Федерального собрания избран </w:t>
      </w:r>
      <w:proofErr w:type="spellStart"/>
      <w:r w:rsidRPr="00C25EAB">
        <w:rPr>
          <w:rFonts w:ascii="Times New Roman" w:hAnsi="Times New Roman"/>
          <w:i/>
          <w:iCs/>
          <w:color w:val="000000"/>
        </w:rPr>
        <w:t>А.Дубчек</w:t>
      </w:r>
      <w:proofErr w:type="spellEnd"/>
      <w:r w:rsidRPr="00C25EAB">
        <w:rPr>
          <w:rFonts w:ascii="Times New Roman" w:hAnsi="Times New Roman"/>
          <w:i/>
          <w:iCs/>
          <w:color w:val="000000"/>
        </w:rPr>
        <w:t xml:space="preserve">, президентом страны — В. </w:t>
      </w:r>
      <w:proofErr w:type="spellStart"/>
      <w:r w:rsidRPr="00C25EAB">
        <w:rPr>
          <w:rFonts w:ascii="Times New Roman" w:hAnsi="Times New Roman"/>
          <w:i/>
          <w:iCs/>
          <w:color w:val="000000"/>
        </w:rPr>
        <w:t>Гавел</w:t>
      </w:r>
      <w:proofErr w:type="spellEnd"/>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1990 г. — Чехословакия преобразована в Чешскую и Словацкую Федеративную Республику</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декабрь 1992 г. — Федеральное собрание ЧСФР приняло закон о разделении федерации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 января 1993г. — провозглашение суверенных Чешской Республики и Словацкой Республики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Югославия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lastRenderedPageBreak/>
        <w:t>1988 г. — обострение отношений между албанцами и сербами в автономном крае Косово (Сербия), автономия Косова была упразднена, мусульманское (албанское) большинство Косова стремится к решению национального вопроса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январь 1990 г. — чрезвычайный съезд СКЮ, жесткое противостояние между республиканскими союзами коммунистов. Распад партии на самостоятельные республиканские организации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1990 г. — первые многопартийные выборы в парламенты республик Югославии. Приход к власти партий и лидеров с националистическими лозунгами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25 июня 1991 г. — выход из состава Югославии Словении и Хорватии. Обострение «сербского вопроса» в Хорватии, начало гражданской войны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17 ноября 1991 г. — провозглашение суверенитета Македонии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январь 1992 г. — направление миротворцев ООН в Хорватию</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апрель 1992 г. — провозглашение суверенитета Боснии и Герцеговины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1992 г. — Сербия и Черногория образовали Союзную республику Югославию</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i/>
          <w:iCs/>
          <w:color w:val="000000"/>
        </w:rPr>
        <w:t>1999 г. — военные действия США и их союзников против СРЮ</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383838"/>
          <w:sz w:val="24"/>
          <w:szCs w:val="24"/>
        </w:rPr>
        <w:t>Прил</w:t>
      </w:r>
      <w:r w:rsidR="00AC5C31">
        <w:rPr>
          <w:rFonts w:ascii="Times New Roman" w:hAnsi="Times New Roman"/>
          <w:b/>
          <w:bCs/>
          <w:color w:val="383838"/>
          <w:sz w:val="24"/>
          <w:szCs w:val="24"/>
        </w:rPr>
        <w:t>ожение к практической работе № 2</w:t>
      </w:r>
    </w:p>
    <w:p w:rsidR="00C25EAB" w:rsidRPr="00C25EAB" w:rsidRDefault="00C25EAB" w:rsidP="00C25EAB">
      <w:pPr>
        <w:shd w:val="clear" w:color="auto" w:fill="FFFFFF"/>
        <w:spacing w:after="0" w:line="240" w:lineRule="auto"/>
        <w:jc w:val="center"/>
        <w:rPr>
          <w:rFonts w:cs="Calibri"/>
          <w:color w:val="000000"/>
        </w:rPr>
      </w:pPr>
      <w:bookmarkStart w:id="0" w:name="h.gjdgxs"/>
      <w:bookmarkEnd w:id="0"/>
      <w:r w:rsidRPr="00C25EAB">
        <w:rPr>
          <w:rFonts w:ascii="Times New Roman" w:hAnsi="Times New Roman"/>
          <w:color w:val="383838"/>
          <w:sz w:val="24"/>
          <w:szCs w:val="24"/>
        </w:rPr>
        <w:t>Тема: Участие международных организаций (ООН, ЮНЕСКО) в разрешении конфликтов на постсоветском пространстве.</w:t>
      </w:r>
    </w:p>
    <w:p w:rsidR="00C25EAB" w:rsidRPr="00C25EAB" w:rsidRDefault="00C25EAB" w:rsidP="00C25EAB">
      <w:pPr>
        <w:numPr>
          <w:ilvl w:val="0"/>
          <w:numId w:val="11"/>
        </w:numPr>
        <w:shd w:val="clear" w:color="auto" w:fill="FFFFFF"/>
        <w:spacing w:before="100" w:beforeAutospacing="1" w:after="100" w:afterAutospacing="1" w:line="240" w:lineRule="auto"/>
        <w:rPr>
          <w:rFonts w:cs="Calibri"/>
          <w:color w:val="000000"/>
        </w:rPr>
      </w:pPr>
      <w:r w:rsidRPr="00C25EAB">
        <w:rPr>
          <w:rFonts w:ascii="Times New Roman" w:hAnsi="Times New Roman"/>
          <w:color w:val="383838"/>
          <w:sz w:val="24"/>
          <w:szCs w:val="24"/>
        </w:rPr>
        <w:t>Участие России в урегулировании региональных конфликтов</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Россия принимает активное участие в решении проблем региональной и международной безопасности, участвует в урегулировании региональных конфликтов, миротворческих операциях различных форматов (ООН, ЕС, ОБСЕ, СНГ, ОДКБ). В своей внешней политике российское руководство уделяет приоритетное внимание урегулированию региональных конфликтов на постсоветском пространстве, которые находятся в непосредственной близости от границ нашей страны, оказывают прямое воздействие на безопасность государства и затрагивают национальные интересы.</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i/>
          <w:iCs/>
          <w:color w:val="383838"/>
          <w:sz w:val="24"/>
          <w:szCs w:val="24"/>
        </w:rPr>
        <w:t>Действия по урегулированию Приднестровского конфликта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383838"/>
          <w:sz w:val="24"/>
          <w:szCs w:val="24"/>
        </w:rPr>
        <w:t>21 июля 1993 г</w:t>
      </w:r>
      <w:r w:rsidRPr="00C25EAB">
        <w:rPr>
          <w:rFonts w:ascii="Times New Roman" w:hAnsi="Times New Roman"/>
          <w:color w:val="383838"/>
          <w:sz w:val="24"/>
          <w:szCs w:val="24"/>
        </w:rPr>
        <w:t xml:space="preserve">. Борисом Ельциным и Президентом Молдовы </w:t>
      </w:r>
      <w:proofErr w:type="spellStart"/>
      <w:r w:rsidRPr="00C25EAB">
        <w:rPr>
          <w:rFonts w:ascii="Times New Roman" w:hAnsi="Times New Roman"/>
          <w:color w:val="383838"/>
          <w:sz w:val="24"/>
          <w:szCs w:val="24"/>
        </w:rPr>
        <w:t>МирчаСнегуром</w:t>
      </w:r>
      <w:proofErr w:type="spellEnd"/>
      <w:r w:rsidRPr="00C25EAB">
        <w:rPr>
          <w:rFonts w:ascii="Times New Roman" w:hAnsi="Times New Roman"/>
          <w:color w:val="383838"/>
          <w:sz w:val="24"/>
          <w:szCs w:val="24"/>
        </w:rPr>
        <w:t xml:space="preserve"> в присутствии Президента Приднестровской Молдавской республики (ПМР) Ивана Смирнова было подписано соглашение о принципах мирного урегулирования. Тогда же были сформированы Объединённые миротворческие силы России, Молдавии и ПМР. Приднестровские беженцы сумели вернуться в свои дома. С </w:t>
      </w:r>
      <w:r w:rsidRPr="00C25EAB">
        <w:rPr>
          <w:rFonts w:ascii="Times New Roman" w:hAnsi="Times New Roman"/>
          <w:b/>
          <w:bCs/>
          <w:color w:val="383838"/>
          <w:sz w:val="24"/>
          <w:szCs w:val="24"/>
        </w:rPr>
        <w:t>1994 г.</w:t>
      </w:r>
      <w:r w:rsidRPr="00C25EAB">
        <w:rPr>
          <w:rFonts w:ascii="Times New Roman" w:hAnsi="Times New Roman"/>
          <w:color w:val="383838"/>
          <w:sz w:val="24"/>
          <w:szCs w:val="24"/>
        </w:rPr>
        <w:t> к мирному процессу присоединилась ОБСЕ.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383838"/>
          <w:sz w:val="24"/>
          <w:szCs w:val="24"/>
        </w:rPr>
        <w:t>В 1995 г.</w:t>
      </w:r>
      <w:r w:rsidRPr="00C25EAB">
        <w:rPr>
          <w:rFonts w:ascii="Times New Roman" w:hAnsi="Times New Roman"/>
          <w:color w:val="383838"/>
          <w:sz w:val="24"/>
          <w:szCs w:val="24"/>
        </w:rPr>
        <w:t> президентами Молдовы и ПМР было подписано Соглашение о поддержании мира и гарантиях безопасности, в котором стороны обязались не применять военную силу. Гарантами соблюдения этого соглашения стали Россия, Украина и ОБСЕ.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383838"/>
          <w:sz w:val="24"/>
          <w:szCs w:val="24"/>
        </w:rPr>
        <w:t>В 1996 г</w:t>
      </w:r>
      <w:r w:rsidRPr="00C25EAB">
        <w:rPr>
          <w:rFonts w:ascii="Times New Roman" w:hAnsi="Times New Roman"/>
          <w:color w:val="383838"/>
          <w:sz w:val="24"/>
          <w:szCs w:val="24"/>
        </w:rPr>
        <w:t>. Молдавия, подписав так называемый Протокол согласованных вопросов, согласилась с тем, что Приднестровье имеет право на принятие своей конституции, на собственную символику, самостоятельные внешнеэкономические связи и др.</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383838"/>
          <w:sz w:val="24"/>
          <w:szCs w:val="24"/>
        </w:rPr>
        <w:t>В 1997 г</w:t>
      </w:r>
      <w:r w:rsidRPr="00C25EAB">
        <w:rPr>
          <w:rFonts w:ascii="Times New Roman" w:hAnsi="Times New Roman"/>
          <w:color w:val="383838"/>
          <w:sz w:val="24"/>
          <w:szCs w:val="24"/>
        </w:rPr>
        <w:t>. президенты Молдавии и ПМР торжественно подписали в Москве в присутствии президентов Ельцина, Кучмы и председателя ОБСЕ меморандум «Об основах нормализации отношений между Республикой Молдова и Приднестровьем». В нём подтверждались ранее достигнутые соглашения.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383838"/>
          <w:sz w:val="24"/>
          <w:szCs w:val="24"/>
        </w:rPr>
        <w:t>В 2003 г</w:t>
      </w:r>
      <w:r w:rsidRPr="00C25EAB">
        <w:rPr>
          <w:rFonts w:ascii="Times New Roman" w:hAnsi="Times New Roman"/>
          <w:color w:val="383838"/>
          <w:sz w:val="24"/>
          <w:szCs w:val="24"/>
        </w:rPr>
        <w:t xml:space="preserve">., вопреки ожиданиям, после избрания на президентский пост коммуниста Воронина отношения между Кишинёвом и Тирасполем резко ухудшились. Руководитель Молдовы в последний момент отказался от подписания плана урегулирования, предложенного Москвой («меморандум Козака»). Россия должна была стать гарантом урегулирования, а её небольшие миротворческие силы (1200 военнослужащих) оставались бы в Приднестровье 20 лет. Фактически это означало устранение ОБСЕ из числа активных субъектов урегулирования. Это не устроило западную сторону, которая оказывала на Воронина сильное давление. Молдавия стала требовать привлечь к урегулированию США, Румынию и ЕС. Позиция Молдавии состояла во всё более жёстких обвинениях </w:t>
      </w:r>
      <w:r w:rsidRPr="00C25EAB">
        <w:rPr>
          <w:rFonts w:ascii="Times New Roman" w:hAnsi="Times New Roman"/>
          <w:color w:val="383838"/>
          <w:sz w:val="24"/>
          <w:szCs w:val="24"/>
        </w:rPr>
        <w:lastRenderedPageBreak/>
        <w:t>России в поддержке «сепаратистов» и требовании полного вывода её воинских контингентов из Приднестровья. Российское военное присутствие в Приднестровье – один из главных источников разногласий между Россией и ОБСЕ.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383838"/>
          <w:sz w:val="24"/>
          <w:szCs w:val="24"/>
        </w:rPr>
        <w:t>В 2006 г</w:t>
      </w:r>
      <w:r w:rsidRPr="00C25EAB">
        <w:rPr>
          <w:rFonts w:ascii="Times New Roman" w:hAnsi="Times New Roman"/>
          <w:color w:val="383838"/>
          <w:sz w:val="24"/>
          <w:szCs w:val="24"/>
        </w:rPr>
        <w:t xml:space="preserve">. Европарламент принял резолюцию, призывающие Россию прекратить поддержку Приднестровья и вывести свои войска и тяжёлое вооружение из региона. Российские миротворцы должны были покинуть эту территорию до конца 2006 г. ПМР отвергла этот закон. В этот же год прошёл референдум о политическом статусе Приднестровья: 97% проголосовавших высказались за независимость от Молдавии и присоединение к РФ. На Западе референдум рассматривается как </w:t>
      </w:r>
      <w:proofErr w:type="spellStart"/>
      <w:r w:rsidRPr="00C25EAB">
        <w:rPr>
          <w:rFonts w:ascii="Times New Roman" w:hAnsi="Times New Roman"/>
          <w:color w:val="383838"/>
          <w:sz w:val="24"/>
          <w:szCs w:val="24"/>
        </w:rPr>
        <w:t>нелигитимный</w:t>
      </w:r>
      <w:proofErr w:type="spellEnd"/>
      <w:r w:rsidRPr="00C25EAB">
        <w:rPr>
          <w:rFonts w:ascii="Times New Roman" w:hAnsi="Times New Roman"/>
          <w:color w:val="383838"/>
          <w:sz w:val="24"/>
          <w:szCs w:val="24"/>
        </w:rPr>
        <w:t>.</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Приднестровский конфликт приобрёл к настоящему времени характер замороженного и протекает относительно спокойно. Здесь нет предпосылок к гуманитарной катастрофе. Одним из главных раздражителей населения Приднестровья остаётся курс кишинёвских властей на дальнейшее сближение с Румынией. Приднестровье остаётся одной из непризнанных республик.</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383838"/>
          <w:sz w:val="24"/>
          <w:szCs w:val="24"/>
        </w:rPr>
        <w:t>Действия по разрешению грузино-абхазского и грузино-южноосетинского конфликтов.</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В грузино-абхазском и грузино-южноосетинском конфликтах большую роль в прекращении огня и поддержания мира сыграли российские миротворцы, которые действовали на основании соответствующих двусторонних соглашений.</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Миротворческая миссия в Абхазии осуществлялась Россией в соответствии с мандатом глав государств СНГ и в тесном сотрудничестве с миссией ООН (мандат СНГ на проведение миротворческой миссии в Абхазии поддерживался резолюцией Совета Безопасности ООН).</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В Южной Осетии – только на основании двухстороннего соглашения и в тесном сотрудничестве с миссией ОБСЕ. При этом легитимность действий России против грузинской стороны в 2008 г. очевидна. В соответствии с нормами международного права нападение на пользующихся законным мандатом миротворцев равнозначно нападению на государство, которое их направило в зону конфликта. В таком случае государство вправе защитить своих граждан, выполняющих миротворческую миссию, и отразить агрессию в соответствии со ст. 51 Устава ООН.</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Попытки некоторых западных политиков упрекнуть Россию в непропорциональном применении силы лишены оснований. Ответная военная операция России против грузинской группировки войск на югоосетинском направлении была необходимой для скорейшего принуждения агрессора к миру.</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383838"/>
          <w:sz w:val="24"/>
          <w:szCs w:val="24"/>
        </w:rPr>
        <w:t>Нагорно-Карабахский конфликт</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самый трудноразрешимый на постсоветском пространстве.</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Хронология действий международных сил по разрешению Нагорно-Карабахского конфликта:</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b/>
          <w:bCs/>
          <w:color w:val="383838"/>
          <w:sz w:val="24"/>
          <w:szCs w:val="24"/>
        </w:rPr>
        <w:t>- На протяжении 1993 г.</w:t>
      </w:r>
      <w:r w:rsidRPr="00C25EAB">
        <w:rPr>
          <w:rFonts w:ascii="Times New Roman" w:hAnsi="Times New Roman"/>
          <w:color w:val="383838"/>
          <w:sz w:val="24"/>
          <w:szCs w:val="24"/>
        </w:rPr>
        <w:t xml:space="preserve"> Совет Безопасности ООН принял 4 резолюции по </w:t>
      </w:r>
      <w:proofErr w:type="spellStart"/>
      <w:proofErr w:type="gramStart"/>
      <w:r w:rsidRPr="00C25EAB">
        <w:rPr>
          <w:rFonts w:ascii="Times New Roman" w:hAnsi="Times New Roman"/>
          <w:color w:val="383838"/>
          <w:sz w:val="24"/>
          <w:szCs w:val="24"/>
        </w:rPr>
        <w:t>нагорно-карабахскому</w:t>
      </w:r>
      <w:proofErr w:type="spellEnd"/>
      <w:proofErr w:type="gramEnd"/>
      <w:r w:rsidRPr="00C25EAB">
        <w:rPr>
          <w:rFonts w:ascii="Times New Roman" w:hAnsi="Times New Roman"/>
          <w:color w:val="383838"/>
          <w:sz w:val="24"/>
          <w:szCs w:val="24"/>
        </w:rPr>
        <w:t xml:space="preserve"> конфликту, требования которых (за исключением прекращения огня) вовлечёнными сторонами до сих пор не выполнены.</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w:t>
      </w:r>
      <w:r w:rsidRPr="00C25EAB">
        <w:rPr>
          <w:rFonts w:ascii="Times New Roman" w:hAnsi="Times New Roman"/>
          <w:b/>
          <w:bCs/>
          <w:color w:val="383838"/>
          <w:sz w:val="24"/>
          <w:szCs w:val="24"/>
        </w:rPr>
        <w:t>В 1994 г.</w:t>
      </w:r>
      <w:r w:rsidRPr="00C25EAB">
        <w:rPr>
          <w:rFonts w:ascii="Times New Roman" w:hAnsi="Times New Roman"/>
          <w:color w:val="383838"/>
          <w:sz w:val="24"/>
          <w:szCs w:val="24"/>
        </w:rPr>
        <w:t> при посредничестве России и Киргизии под эгидой Парламентской Ассамблеи СНГ в Бишкеке был подписан Протокол о прекращении огня. В этом же году в Вене была создана Группа планирования на высоком уровне, которая представила действующему Председателю ОБСЕ концепцию многонациональной миротворческой ОБСЕ по Нагорному Карабаху.</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w:t>
      </w:r>
      <w:r w:rsidRPr="00C25EAB">
        <w:rPr>
          <w:rFonts w:ascii="Times New Roman" w:hAnsi="Times New Roman"/>
          <w:b/>
          <w:bCs/>
          <w:color w:val="383838"/>
          <w:sz w:val="24"/>
          <w:szCs w:val="24"/>
        </w:rPr>
        <w:t>В августе 1995 г</w:t>
      </w:r>
      <w:r w:rsidRPr="00C25EAB">
        <w:rPr>
          <w:rFonts w:ascii="Times New Roman" w:hAnsi="Times New Roman"/>
          <w:color w:val="383838"/>
          <w:sz w:val="24"/>
          <w:szCs w:val="24"/>
        </w:rPr>
        <w:t>. было создано управление личного представителя действующего Председателя ОБСЕ по Нагорному Карабаху.</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На саммите ОБСЕ в Лиссабоне </w:t>
      </w:r>
      <w:r w:rsidRPr="00C25EAB">
        <w:rPr>
          <w:rFonts w:ascii="Times New Roman" w:hAnsi="Times New Roman"/>
          <w:b/>
          <w:bCs/>
          <w:color w:val="383838"/>
          <w:sz w:val="24"/>
          <w:szCs w:val="24"/>
        </w:rPr>
        <w:t>(1996 г.)</w:t>
      </w:r>
      <w:r w:rsidRPr="00C25EAB">
        <w:rPr>
          <w:rFonts w:ascii="Times New Roman" w:hAnsi="Times New Roman"/>
          <w:color w:val="383838"/>
          <w:sz w:val="24"/>
          <w:szCs w:val="24"/>
        </w:rPr>
        <w:t xml:space="preserve"> действующий председатель сделал заявление, призывающее к сохранению территориальной целостности Армении и Азербайджана, установлению правового статуса Нагорного Карабаха путём предоставления этой провинции высшей степени самоуправления в составе Азербайджана, обеспечению </w:t>
      </w:r>
      <w:r w:rsidRPr="00C25EAB">
        <w:rPr>
          <w:rFonts w:ascii="Times New Roman" w:hAnsi="Times New Roman"/>
          <w:color w:val="383838"/>
          <w:sz w:val="24"/>
          <w:szCs w:val="24"/>
        </w:rPr>
        <w:lastRenderedPageBreak/>
        <w:t>безопасности всего населения в регионе. С этим заявлением согласились все страны – участницы ОБСЕ, за исключением Армении.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К сожалению, сближения позиций сторон конфликта по основным проблемам, включая вопрос создания международного миротворческого контингента войск, пока достигнуть не удалось. Одними из наиболее острых вопросов в этом конфликте остаются:</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будущий статус республики,</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освобождение прилегающих к НКР районов Азербайджана,</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возвращение беженцев.</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Переговоры по мирному разрешению конфликта продолжаются при международном посредничестве, в котором активную роль играет Россия.</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383838"/>
          <w:sz w:val="24"/>
          <w:szCs w:val="24"/>
        </w:rPr>
        <w:t>Главные итоги деятельности по разрешению конфликтов</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i/>
          <w:iCs/>
          <w:color w:val="383838"/>
          <w:sz w:val="24"/>
          <w:szCs w:val="24"/>
        </w:rPr>
        <w:t>Миротворческая деятельность России и международных организаций в улаживании конфликтов в горячих точках постепенно начинают приносить свои плоды:</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повсеместное прекращение кровопролития,</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разъединение противоборствующих сторон,</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предотвращение гуманитарных катастроф,</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переход конфликтов в стадию замороженных,</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создание условий к возобновлению мирного диалога между сторонами конфликта напрямую или с участием международных посредников.</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383838"/>
          <w:sz w:val="24"/>
          <w:szCs w:val="24"/>
        </w:rPr>
        <w:t>Прило</w:t>
      </w:r>
      <w:r w:rsidR="00BF2D7F">
        <w:rPr>
          <w:rFonts w:ascii="Times New Roman" w:hAnsi="Times New Roman"/>
          <w:b/>
          <w:bCs/>
          <w:color w:val="383838"/>
          <w:sz w:val="24"/>
          <w:szCs w:val="24"/>
        </w:rPr>
        <w:t>жение к практической работе № 3</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color w:val="383838"/>
          <w:sz w:val="24"/>
          <w:szCs w:val="24"/>
        </w:rPr>
        <w:t>Тема: Внутренняя политика России на Северном Кавказе. Причины, участники, содержание, результаты вооружённого конфликта в этом регионе.</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i/>
          <w:iCs/>
          <w:color w:val="383838"/>
          <w:sz w:val="24"/>
          <w:szCs w:val="24"/>
        </w:rPr>
        <w:t>Чеченская проблема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С конца 1991 г. острый характер приобрёл чеченский кризис, ставший серьёзным дестабилизирующим фактором общественно-политического развития России в 1990-е гг.</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27 октября 1991 г. президентом Чеченской республики был избран боевой лётчик генерал Джохар Дудаев, который объявил о создании независимой Чеченской Республики Ичкерия и о выходе её из состава РСФСР. Чеченский сепаратизм создал угрозу разрушения России. Политическая борьба между ветвями власти не позволила руководству России решить чеченскую проблему в 1992-1993 гг. Самопровозглашённая Чеченская республика была признана, но не как независимая от России, а как её субъект. Это было закреплено в Конституции РФ 1993 г. Чечня стала самым слабым звеном в цепи российской государственности. От его прочности зависела прочность Федерации.</w:t>
      </w:r>
    </w:p>
    <w:p w:rsidR="00C25EAB" w:rsidRPr="00C25EAB" w:rsidRDefault="00C25EAB" w:rsidP="00C25EAB">
      <w:pPr>
        <w:shd w:val="clear" w:color="auto" w:fill="FFFFFF"/>
        <w:spacing w:after="0" w:line="240" w:lineRule="auto"/>
        <w:ind w:firstLine="708"/>
        <w:jc w:val="center"/>
        <w:rPr>
          <w:rFonts w:cs="Calibri"/>
          <w:color w:val="000000"/>
        </w:rPr>
      </w:pPr>
      <w:r w:rsidRPr="00C25EAB">
        <w:rPr>
          <w:rFonts w:ascii="Times New Roman" w:hAnsi="Times New Roman"/>
          <w:b/>
          <w:bCs/>
          <w:i/>
          <w:iCs/>
          <w:color w:val="383838"/>
          <w:sz w:val="24"/>
          <w:szCs w:val="24"/>
        </w:rPr>
        <w:t>Первая Чеченская кампания (1994-1996)</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 xml:space="preserve">10 августа 1994 г. на съезде сторонников Джохара Дудаева в Грозном прозвучал призыв к объявлению «священной войны» против России. 11 декабря по распоряжению </w:t>
      </w:r>
      <w:proofErr w:type="spellStart"/>
      <w:r w:rsidRPr="00C25EAB">
        <w:rPr>
          <w:rFonts w:ascii="Times New Roman" w:hAnsi="Times New Roman"/>
          <w:color w:val="383838"/>
          <w:sz w:val="24"/>
          <w:szCs w:val="24"/>
        </w:rPr>
        <w:t>Б.Ельцина</w:t>
      </w:r>
      <w:proofErr w:type="spellEnd"/>
      <w:r w:rsidRPr="00C25EAB">
        <w:rPr>
          <w:rFonts w:ascii="Times New Roman" w:hAnsi="Times New Roman"/>
          <w:color w:val="383838"/>
          <w:sz w:val="24"/>
          <w:szCs w:val="24"/>
        </w:rPr>
        <w:t xml:space="preserve"> в Грозный были введены федеральные войска для «восстановления конституционного порядка». Начались широкомасштабные боевые действия. Министр обороны России Павел Грачёв обещал взять Грозный в несколько дней. Однако чеченские сепаратисты встретили федеральные войска огнём из оружия, которое в 1992 г. в огромном количестве было оставлено в Чечне российским военным руководством в процессе вывода частей </w:t>
      </w:r>
      <w:proofErr w:type="gramStart"/>
      <w:r w:rsidRPr="00C25EAB">
        <w:rPr>
          <w:rFonts w:ascii="Times New Roman" w:hAnsi="Times New Roman"/>
          <w:color w:val="383838"/>
          <w:sz w:val="24"/>
          <w:szCs w:val="24"/>
        </w:rPr>
        <w:t>Северо-Кавказского</w:t>
      </w:r>
      <w:proofErr w:type="gramEnd"/>
      <w:r w:rsidRPr="00C25EAB">
        <w:rPr>
          <w:rFonts w:ascii="Times New Roman" w:hAnsi="Times New Roman"/>
          <w:color w:val="383838"/>
          <w:sz w:val="24"/>
          <w:szCs w:val="24"/>
        </w:rPr>
        <w:t xml:space="preserve"> военного округа из Чечни. </w:t>
      </w:r>
      <w:proofErr w:type="spellStart"/>
      <w:r w:rsidRPr="00C25EAB">
        <w:rPr>
          <w:rFonts w:ascii="Times New Roman" w:hAnsi="Times New Roman"/>
          <w:color w:val="383838"/>
          <w:sz w:val="24"/>
          <w:szCs w:val="24"/>
        </w:rPr>
        <w:t>Дудаевцам</w:t>
      </w:r>
      <w:proofErr w:type="spellEnd"/>
      <w:r w:rsidRPr="00C25EAB">
        <w:rPr>
          <w:rFonts w:ascii="Times New Roman" w:hAnsi="Times New Roman"/>
          <w:color w:val="383838"/>
          <w:sz w:val="24"/>
          <w:szCs w:val="24"/>
        </w:rPr>
        <w:t xml:space="preserve"> было передано 18 реактивных установок «Град», 153 артиллерийских орудия, 53 бронетранспортёра и 40 тыс. автоматов Калашникова. Такой арсенал позволил создать регулярную 15-ти тысячную чеченскую армию. Началась необъявленная внутренняя «Кавказская война» между федеральным центром и мятежной Чечнёй. Это был самый продолжительный и кровопролитный конфликт на территории России. Несколько раз он прерывался мирными переговорами и вновь разгорался.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 xml:space="preserve">В борьбе за свои интересы чеченские сепаратисты встали на путь террора. В 1995-1996 гг. боевики совершили вооружённые захваты больниц с сотнями заложников в городах Будённовске (Ставропольский край) и Кизляре (Дагестан). Только в будённовской больнице 14 июня 1995 г. боевики во главе с Басаевым захватили и 6 дней </w:t>
      </w:r>
      <w:r w:rsidRPr="00C25EAB">
        <w:rPr>
          <w:rFonts w:ascii="Times New Roman" w:hAnsi="Times New Roman"/>
          <w:color w:val="383838"/>
          <w:sz w:val="24"/>
          <w:szCs w:val="24"/>
        </w:rPr>
        <w:lastRenderedPageBreak/>
        <w:t xml:space="preserve">удерживали 1,5 тыс. заложников, 129 из них погибли. Премьер-министр России </w:t>
      </w:r>
      <w:proofErr w:type="spellStart"/>
      <w:r w:rsidRPr="00C25EAB">
        <w:rPr>
          <w:rFonts w:ascii="Times New Roman" w:hAnsi="Times New Roman"/>
          <w:color w:val="383838"/>
          <w:sz w:val="24"/>
          <w:szCs w:val="24"/>
        </w:rPr>
        <w:t>В.С.Черномырдин</w:t>
      </w:r>
      <w:proofErr w:type="spellEnd"/>
      <w:r w:rsidRPr="00C25EAB">
        <w:rPr>
          <w:rFonts w:ascii="Times New Roman" w:hAnsi="Times New Roman"/>
          <w:color w:val="383838"/>
          <w:sz w:val="24"/>
          <w:szCs w:val="24"/>
        </w:rPr>
        <w:t xml:space="preserve"> вступил по телефону в переговоры с Басаевым, в результате чего оставшиеся в живых заложники были освобождены, а отряд боевиков получил возможность беспрепятственно вернуться в Чечню. После этого в июне-июле 1995 г. прошли переговоры между представителями федеральных властей и чеченскими сепаратистами, и было подписано соглашение о прекращении огня. Однако осенью того же года боевые действия в Чечне возобновились.</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 xml:space="preserve">В Росси росли антивоенные настроения и призывы «отпустить Чечню». Военные действия продолжались до лета 1996 г., когда удалось достичь перемирия. 27 мая 1996 г. была достигнута договорённость о прекращении военных действий. 31 августа 1996 г. в Хасавюрте (Дагестан) представитель руководства России (секретарь Совета безопасности РФ А.И. Лебедь) и сепаратистов (Аслан Масхадов, сменивший </w:t>
      </w:r>
      <w:proofErr w:type="spellStart"/>
      <w:r w:rsidRPr="00C25EAB">
        <w:rPr>
          <w:rFonts w:ascii="Times New Roman" w:hAnsi="Times New Roman"/>
          <w:color w:val="383838"/>
          <w:sz w:val="24"/>
          <w:szCs w:val="24"/>
        </w:rPr>
        <w:t>Д.Дудаева</w:t>
      </w:r>
      <w:proofErr w:type="spellEnd"/>
      <w:r w:rsidRPr="00C25EAB">
        <w:rPr>
          <w:rFonts w:ascii="Times New Roman" w:hAnsi="Times New Roman"/>
          <w:color w:val="383838"/>
          <w:sz w:val="24"/>
          <w:szCs w:val="24"/>
        </w:rPr>
        <w:t>, уничтоженного точечным ракетным ударом 20 апреля 1996 г. в результате спецоперации федеральных сил) подписали совместное заявление («Хасавюртовские соглашения») о прекращении военных действий, выводе федеральных войск из Чечни. Решение вопроса о политическом статусе Чечни откладывалось до 2001 г. Так завершилась первая чеченская кампания.</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i/>
          <w:iCs/>
          <w:color w:val="383838"/>
          <w:sz w:val="24"/>
          <w:szCs w:val="24"/>
        </w:rPr>
        <w:t>Вторая чеченская кампания (1999 г.)</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Вскоре чеченские сепаратисты возобновили террористические акты и военные действия, они форсировали процесс выхода из состава РФ. В ответ на это 2 августа 1999 г. правительство России начало «контртеррористическую операцию» в Чечне. Боевики были вытеснены из населённых пунктов в горы. В Чечне были предприняты попытки по восстановлению конституционного порядка.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В 2003 г. была принята конституция республики как субъекта РФ, на её основе были созданы новые органы власти, проведены выборы президента Чечни. Им стал Ахмад Кадыров (который в бытность главным муфтием Чечни первым объявил джихад России). В этих условиях президент так называемой Ичкерии А. Масхадов терял легитимность и автоматически становился не лидером республики, а сепаратистов-боевиков. В ходе войны в Чечне федеральными войсками применялись воздушные бомбардировки Грозного, «зачистки» освобождённых от боевиков территорий. Только за полтора года «контртеррористической операции» было убито 15 тыс. боевиков.</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Серьёзные жертвы были среди гражданского населения. По данным Р. Хасбулатова, за время военных действий в Чечне к весне 2000 г. погибли 20 тыс. мирных жителей. К этому времени, по официальным данным, 120 тыс. жителей Грозного остались без крова. Чечню покинули 250 тыс. беженцев. Население Чечни с середины 1990-х гг. к февралю 2000-го сократилось примерно втрое – до 300-400 тыс. человек.</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За время боевых действий с 1994 по весну 2001 г. федеральные силы потеряли свыше 6 тыс. человек убитыми и около 14 тыс. было ранено. За 5 лет и 10 месяцев (со 2-го августа 1999 по июнь 2005г.), по сведениям Комитета солдатских матерей, погибло и умерло от ран 25 тыс. федеральных солдат и офицеров (почти вдвое больше, чем за 10 лет советско-афганской войны).</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Ведение боевых действий на Северном Кавказе только к февралю 2000 г. обошлись казне, по западным подсчётам, более чем в 170 млн. долларов.</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i/>
          <w:iCs/>
          <w:color w:val="383838"/>
          <w:sz w:val="24"/>
          <w:szCs w:val="24"/>
        </w:rPr>
        <w:t>Борьба с терроризмом</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 xml:space="preserve">Чеченские боевики, используя иностранную помощь и наёмников, продолжают политику террора. Только в 2002 г. они взорвали дом правительства в Грозном, произвели взрыв в Каспийске в рядах мирной демонстрации по случаю Дня Победы 9 мая, в октябре захватили 900 заложников в Театральном центре на ул. Дубровка в Москве во время показа мюзикла «Норд-ост». Угрожая взорвать здание этого центра с помощью террористок-смертниц, они требовали вывести федеральные войска из Чечни. Впервые правительство России не пошло на уступки. 26 октября 2002 г. была проведена </w:t>
      </w:r>
      <w:r w:rsidRPr="00C25EAB">
        <w:rPr>
          <w:rFonts w:ascii="Times New Roman" w:hAnsi="Times New Roman"/>
          <w:color w:val="383838"/>
          <w:sz w:val="24"/>
          <w:szCs w:val="24"/>
        </w:rPr>
        <w:lastRenderedPageBreak/>
        <w:t>спецоперация, в ходе которой почти все 40 террористов были уничтожены. Погибли и 130 заложников, пострадали ещё около 700.</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383838"/>
          <w:sz w:val="24"/>
          <w:szCs w:val="24"/>
        </w:rPr>
        <w:t>В День Победы 9 мая 2004 г. взрыв на стадионе в Грозном унёс жизнь президента Чеченской республики Ахмада Кадырова. Президентом Чечни был избран его сын Рамзан Кадыров. В 2004 г. в День знаний террористы захватили здание школы в городе Беслан (Северная Осетия) и удерживали в качестве заложников детей, учителей и родителей, пришедших на праздничную линейку. Несмотря на всё это летом 2006 г. добровольно сдавшимся боевикам была предложена амнистия.</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383838"/>
          <w:sz w:val="24"/>
          <w:szCs w:val="24"/>
        </w:rPr>
        <w:t xml:space="preserve">Россия в основном разрешила свой внутренний конфликт в Чечне. Сепаратисты, опиравшиеся на экстремистские исламистские группировки внутри </w:t>
      </w:r>
      <w:proofErr w:type="spellStart"/>
      <w:r w:rsidRPr="00C25EAB">
        <w:rPr>
          <w:rFonts w:ascii="Times New Roman" w:hAnsi="Times New Roman"/>
          <w:color w:val="383838"/>
          <w:sz w:val="24"/>
          <w:szCs w:val="24"/>
        </w:rPr>
        <w:t>внутри</w:t>
      </w:r>
      <w:proofErr w:type="spellEnd"/>
      <w:r w:rsidRPr="00C25EAB">
        <w:rPr>
          <w:rFonts w:ascii="Times New Roman" w:hAnsi="Times New Roman"/>
          <w:color w:val="383838"/>
          <w:sz w:val="24"/>
          <w:szCs w:val="24"/>
        </w:rPr>
        <w:t xml:space="preserve"> республики и за рубежом, потерпели политическое и военное поражение: крупные бандформирования разгромлены, часть боевиков добровольно вышла из подполья и амнистирована, иностранные наёмники уничтожены или вынуждены были покинуть Чечню.</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sz w:val="24"/>
          <w:szCs w:val="24"/>
        </w:rPr>
        <w:t>Прило</w:t>
      </w:r>
      <w:r w:rsidR="00BF2D7F">
        <w:rPr>
          <w:rFonts w:ascii="Times New Roman" w:hAnsi="Times New Roman"/>
          <w:b/>
          <w:bCs/>
          <w:color w:val="000000"/>
          <w:sz w:val="24"/>
          <w:szCs w:val="24"/>
        </w:rPr>
        <w:t>жение к практической работе № 4</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color w:val="000000"/>
          <w:sz w:val="24"/>
          <w:szCs w:val="24"/>
        </w:rPr>
        <w:t xml:space="preserve">Тема: «Расширение Евросоюза, формирование мирового «рынка труда», глобальная программа </w:t>
      </w:r>
      <w:proofErr w:type="gramStart"/>
      <w:r w:rsidRPr="00C25EAB">
        <w:rPr>
          <w:rFonts w:ascii="Times New Roman" w:hAnsi="Times New Roman"/>
          <w:color w:val="000000"/>
          <w:sz w:val="24"/>
          <w:szCs w:val="24"/>
        </w:rPr>
        <w:t>НАТО  и</w:t>
      </w:r>
      <w:proofErr w:type="gramEnd"/>
      <w:r w:rsidRPr="00C25EAB">
        <w:rPr>
          <w:rFonts w:ascii="Times New Roman" w:hAnsi="Times New Roman"/>
          <w:color w:val="000000"/>
          <w:sz w:val="24"/>
          <w:szCs w:val="24"/>
        </w:rPr>
        <w:t xml:space="preserve"> политические ориентиры России»</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i/>
          <w:iCs/>
          <w:color w:val="000000"/>
        </w:rPr>
        <w:t>Расширение Европейского союза – Формирование мирового рынка труда, участие России в этом процессе - Глобальная программа НАТО – Программа «Партнёрство во имя мира» -   Политические ориентиры России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w:t>
      </w:r>
      <w:r w:rsidRPr="00C25EAB">
        <w:rPr>
          <w:rFonts w:ascii="Times New Roman" w:hAnsi="Times New Roman"/>
          <w:b/>
          <w:bCs/>
          <w:color w:val="000000"/>
        </w:rPr>
        <w:t>1. Расширение Европейского союза</w:t>
      </w:r>
      <w:r w:rsidRPr="00C25EAB">
        <w:rPr>
          <w:rFonts w:ascii="Times New Roman" w:hAnsi="Times New Roman"/>
          <w:color w:val="000000"/>
          <w:sz w:val="20"/>
          <w:szCs w:val="20"/>
        </w:rPr>
        <w:t xml:space="preserve"> (Европейская интеграция) — это процесс укрупнения Европейского </w:t>
      </w:r>
      <w:proofErr w:type="gramStart"/>
      <w:r w:rsidRPr="00C25EAB">
        <w:rPr>
          <w:rFonts w:ascii="Times New Roman" w:hAnsi="Times New Roman"/>
          <w:color w:val="000000"/>
          <w:sz w:val="20"/>
          <w:szCs w:val="20"/>
        </w:rPr>
        <w:t>союза  (</w:t>
      </w:r>
      <w:proofErr w:type="gramEnd"/>
      <w:r w:rsidRPr="00C25EAB">
        <w:rPr>
          <w:rFonts w:ascii="Times New Roman" w:hAnsi="Times New Roman"/>
          <w:color w:val="000000"/>
          <w:sz w:val="20"/>
          <w:szCs w:val="20"/>
        </w:rPr>
        <w:t>ЕС) посредством вступления в него новых государств-членов.</w:t>
      </w:r>
    </w:p>
    <w:p w:rsidR="00C25EAB" w:rsidRPr="00C25EAB" w:rsidRDefault="00C25EAB" w:rsidP="00C25EAB">
      <w:pPr>
        <w:shd w:val="clear" w:color="auto" w:fill="FFFFFF"/>
        <w:spacing w:after="0" w:line="240" w:lineRule="auto"/>
        <w:ind w:firstLine="360"/>
        <w:jc w:val="both"/>
        <w:rPr>
          <w:rFonts w:cs="Calibri"/>
          <w:color w:val="000000"/>
        </w:rPr>
      </w:pPr>
      <w:r w:rsidRPr="00C25EAB">
        <w:rPr>
          <w:rFonts w:ascii="Times New Roman" w:hAnsi="Times New Roman"/>
          <w:color w:val="000000"/>
          <w:sz w:val="20"/>
          <w:szCs w:val="20"/>
        </w:rPr>
        <w:t>        До 2013г. в Европейский союз входят 27 государств: Австрия, Бельгия, Болгария, Великобритания, Венгрия, Германия, Греция, Дания, Ирландия, Испания, Италия, Кипр, Латвия, Литва, Люксембург, Мальта, Нидерланды, Польша, Португалия, Румыния, Словакия, Словения, Финляндия, Франция, Чехия, Швеция и Эстония.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теории любая европейская страна может присоединиться к Евросоюзу. Чтобы получить одобрение заявки, страна должна соответствовать Копенгагенским критериям 1993г.:</w:t>
      </w:r>
    </w:p>
    <w:p w:rsidR="00C25EAB" w:rsidRPr="00C25EAB" w:rsidRDefault="00C25EAB" w:rsidP="00C25EAB">
      <w:pPr>
        <w:numPr>
          <w:ilvl w:val="0"/>
          <w:numId w:val="12"/>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стабильность институтов, гарантирующих демократию, верховенство закона, человеческие права, уважение и защиту меньшинств;</w:t>
      </w:r>
    </w:p>
    <w:p w:rsidR="00C25EAB" w:rsidRPr="00C25EAB" w:rsidRDefault="00C25EAB" w:rsidP="00C25EAB">
      <w:pPr>
        <w:numPr>
          <w:ilvl w:val="0"/>
          <w:numId w:val="12"/>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существование функциональной рыночной экономики, так же, как и способности справиться с конкурентным давлением и рыночными ценами в пределах Союза;</w:t>
      </w:r>
    </w:p>
    <w:p w:rsidR="00C25EAB" w:rsidRPr="00C25EAB" w:rsidRDefault="00C25EAB" w:rsidP="00C25EAB">
      <w:pPr>
        <w:numPr>
          <w:ilvl w:val="0"/>
          <w:numId w:val="12"/>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способность принять обязательства членства, включая приверженность политическим, экономическим и денежно-кредитным целям союза.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Совет ЕС консультируется с Еврокомиссией и Европарламентом и выносит решение о начале переговоров по вступлению.          Если Совет решает открыть переговоры, начинается процесс проверки соответствия Копенгагенским критериям.</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        В настоящий момент пять стран имеют статус кандидата: </w:t>
      </w:r>
      <w:proofErr w:type="gramStart"/>
      <w:r w:rsidRPr="00C25EAB">
        <w:rPr>
          <w:rFonts w:ascii="Times New Roman" w:hAnsi="Times New Roman"/>
          <w:color w:val="000000"/>
          <w:sz w:val="20"/>
          <w:szCs w:val="20"/>
        </w:rPr>
        <w:t>Исландия  (</w:t>
      </w:r>
      <w:proofErr w:type="gramEnd"/>
      <w:r w:rsidRPr="00C25EAB">
        <w:rPr>
          <w:rFonts w:ascii="Times New Roman" w:hAnsi="Times New Roman"/>
          <w:color w:val="000000"/>
          <w:sz w:val="20"/>
          <w:szCs w:val="20"/>
        </w:rPr>
        <w:t>подала заявку в 2009 году), Македония  (в 2004 году), Сербия  (в 2009 году), Турция  (в 1987 году) и Черногория  (в 2008 году), при этом Македония и Сербия ещё не начали переговоров по присоединению. Остальные государства Западных Балкан -  </w:t>
      </w:r>
      <w:proofErr w:type="gramStart"/>
      <w:r w:rsidRPr="00C25EAB">
        <w:rPr>
          <w:rFonts w:ascii="Times New Roman" w:hAnsi="Times New Roman"/>
          <w:color w:val="000000"/>
          <w:sz w:val="20"/>
          <w:szCs w:val="20"/>
        </w:rPr>
        <w:t>Албания,  Босния</w:t>
      </w:r>
      <w:proofErr w:type="gramEnd"/>
      <w:r w:rsidRPr="00C25EAB">
        <w:rPr>
          <w:rFonts w:ascii="Times New Roman" w:hAnsi="Times New Roman"/>
          <w:color w:val="000000"/>
          <w:sz w:val="20"/>
          <w:szCs w:val="20"/>
        </w:rPr>
        <w:t xml:space="preserve"> и Герцеговина, входят в официальную программу расширения.  </w:t>
      </w:r>
      <w:proofErr w:type="gramStart"/>
      <w:r w:rsidRPr="00C25EAB">
        <w:rPr>
          <w:rFonts w:ascii="Times New Roman" w:hAnsi="Times New Roman"/>
          <w:color w:val="000000"/>
          <w:sz w:val="20"/>
          <w:szCs w:val="20"/>
        </w:rPr>
        <w:t>Косово  также</w:t>
      </w:r>
      <w:proofErr w:type="gramEnd"/>
      <w:r w:rsidRPr="00C25EAB">
        <w:rPr>
          <w:rFonts w:ascii="Times New Roman" w:hAnsi="Times New Roman"/>
          <w:color w:val="000000"/>
          <w:sz w:val="20"/>
          <w:szCs w:val="20"/>
        </w:rPr>
        <w:t xml:space="preserve"> входит в эту программу, но Европейская комиссия не относит его к независимым государствам, т. к. независимость страны от Сербии признана не всеми членами союза.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w:t>
      </w:r>
      <w:proofErr w:type="gramStart"/>
      <w:r w:rsidRPr="00C25EAB">
        <w:rPr>
          <w:rFonts w:ascii="Times New Roman" w:hAnsi="Times New Roman"/>
          <w:color w:val="000000"/>
          <w:sz w:val="20"/>
          <w:szCs w:val="20"/>
        </w:rPr>
        <w:t>Хорватия  присоединилась</w:t>
      </w:r>
      <w:proofErr w:type="gramEnd"/>
      <w:r w:rsidRPr="00C25EAB">
        <w:rPr>
          <w:rFonts w:ascii="Times New Roman" w:hAnsi="Times New Roman"/>
          <w:color w:val="000000"/>
          <w:sz w:val="20"/>
          <w:szCs w:val="20"/>
        </w:rPr>
        <w:t xml:space="preserve"> к Евросоюзу 1 июля 2013 года, став 28 участником организации. Черногория является второй после Хорватии по уровню соответствия Копенгагенским критериям, и, согласно предположениям экспертов, её вступление может произойти до 2014 года.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        Три государства Западной Европы, которые предпочли не присоединяться к союзу, частично участвуют в союзной экономике и следуют некоторым директивам: </w:t>
      </w:r>
      <w:proofErr w:type="gramStart"/>
      <w:r w:rsidRPr="00C25EAB">
        <w:rPr>
          <w:rFonts w:ascii="Times New Roman" w:hAnsi="Times New Roman"/>
          <w:color w:val="000000"/>
          <w:sz w:val="20"/>
          <w:szCs w:val="20"/>
        </w:rPr>
        <w:t>Лихтенштейн  и</w:t>
      </w:r>
      <w:proofErr w:type="gramEnd"/>
      <w:r w:rsidRPr="00C25EAB">
        <w:rPr>
          <w:rFonts w:ascii="Times New Roman" w:hAnsi="Times New Roman"/>
          <w:color w:val="000000"/>
          <w:sz w:val="20"/>
          <w:szCs w:val="20"/>
        </w:rPr>
        <w:t xml:space="preserve"> Норвегия  входят в Общий рынок  через Европейскую экономическую зону, Швейцария  имеет сходные отношения, заключив двусторонние договоры. Карликовые </w:t>
      </w:r>
      <w:proofErr w:type="gramStart"/>
      <w:r w:rsidRPr="00C25EAB">
        <w:rPr>
          <w:rFonts w:ascii="Times New Roman" w:hAnsi="Times New Roman"/>
          <w:color w:val="000000"/>
          <w:sz w:val="20"/>
          <w:szCs w:val="20"/>
        </w:rPr>
        <w:t>государства  Андорра</w:t>
      </w:r>
      <w:proofErr w:type="gramEnd"/>
      <w:r w:rsidRPr="00C25EAB">
        <w:rPr>
          <w:rFonts w:ascii="Times New Roman" w:hAnsi="Times New Roman"/>
          <w:color w:val="000000"/>
          <w:sz w:val="20"/>
          <w:szCs w:val="20"/>
        </w:rPr>
        <w:t>, Ватикан, Монако и Сан-Марино используют евро и поддерживают отношения с союзом через различные договоры о кооперации.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w:t>
      </w:r>
      <w:r w:rsidRPr="00C25EAB">
        <w:rPr>
          <w:rFonts w:ascii="Times New Roman" w:hAnsi="Times New Roman"/>
          <w:b/>
          <w:bCs/>
          <w:color w:val="000000"/>
        </w:rPr>
        <w:t>2. Международный рынок рабочей силы</w:t>
      </w:r>
      <w:r w:rsidRPr="00C25EAB">
        <w:rPr>
          <w:rFonts w:ascii="Times New Roman" w:hAnsi="Times New Roman"/>
          <w:color w:val="000000"/>
          <w:sz w:val="20"/>
          <w:szCs w:val="20"/>
        </w:rPr>
        <w:t> является важной частью международной хозяйственной жизни. Трудовой потенциал, будучи важнейшим фактором производства, ищет своё наиболее эффективное применение не только в рамках национального хозяйства, но и в масштабах международной экономики. Поэтому международный рынок труда охватывает разнонаправленные потоки трудовых ресурсов, пересекающих национальные границы. Появляются покупатели и продавцы рабочей силы, которые на более или менее постоянной основе заняты поиском и продажей рабочей силы за границей.</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lastRenderedPageBreak/>
        <w:t>        Таким образом, </w:t>
      </w:r>
      <w:r w:rsidRPr="00C25EAB">
        <w:rPr>
          <w:rFonts w:ascii="Times New Roman" w:hAnsi="Times New Roman"/>
          <w:b/>
          <w:bCs/>
          <w:color w:val="000000"/>
          <w:sz w:val="20"/>
          <w:szCs w:val="20"/>
        </w:rPr>
        <w:t>международный рынок труда</w:t>
      </w:r>
      <w:r w:rsidRPr="00C25EAB">
        <w:rPr>
          <w:rFonts w:ascii="Times New Roman" w:hAnsi="Times New Roman"/>
          <w:color w:val="000000"/>
          <w:sz w:val="20"/>
          <w:szCs w:val="20"/>
        </w:rPr>
        <w:t> можно определить как </w:t>
      </w:r>
      <w:r w:rsidRPr="00C25EAB">
        <w:rPr>
          <w:rFonts w:ascii="Times New Roman" w:hAnsi="Times New Roman"/>
          <w:b/>
          <w:bCs/>
          <w:color w:val="000000"/>
          <w:sz w:val="20"/>
          <w:szCs w:val="20"/>
        </w:rPr>
        <w:t xml:space="preserve">наднациональное образование, где на постоянной основе выступают покупатели и продавцы заграничной рабочей </w:t>
      </w:r>
      <w:proofErr w:type="gramStart"/>
      <w:r w:rsidRPr="00C25EAB">
        <w:rPr>
          <w:rFonts w:ascii="Times New Roman" w:hAnsi="Times New Roman"/>
          <w:b/>
          <w:bCs/>
          <w:color w:val="000000"/>
          <w:sz w:val="20"/>
          <w:szCs w:val="20"/>
        </w:rPr>
        <w:t>силы  в</w:t>
      </w:r>
      <w:proofErr w:type="gramEnd"/>
      <w:r w:rsidRPr="00C25EAB">
        <w:rPr>
          <w:rFonts w:ascii="Times New Roman" w:hAnsi="Times New Roman"/>
          <w:b/>
          <w:bCs/>
          <w:color w:val="000000"/>
          <w:sz w:val="20"/>
          <w:szCs w:val="20"/>
        </w:rPr>
        <w:t xml:space="preserve"> рамках межгосударственного регулирования спроса-предложения рабочей силы.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Формирование международного рынка труда – свидетельство того, что процессы мировой интеграции идут не только в экономической и технологической областях, но и начинают затрагивать сложную область социальных и трудовых отношений, которые приобретают теперь глобальный характер. В непосредственное соприкосновение приходит социальная политика различных стран, обладающих неодинаковым социальным опытом и непохожими национальными традициями. Точками такого соприкосновения являются, прежде всего, совместные межнациональные предприятия, которые во множестве возникают в разных частях мира. Соприкосновение происходит и в рамках отдельных транснациональных корпораций, при передвижении через границы рабочей силы и капитала.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Во многих случаях при этом возникает проблема совмещения различных социальных структур. Это совмещение прежде всего в области:</w:t>
      </w:r>
    </w:p>
    <w:p w:rsidR="00C25EAB" w:rsidRPr="00C25EAB" w:rsidRDefault="00C25EAB" w:rsidP="00C25EAB">
      <w:pPr>
        <w:numPr>
          <w:ilvl w:val="0"/>
          <w:numId w:val="13"/>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увольнений работников, условий труда, способа найма;</w:t>
      </w:r>
    </w:p>
    <w:p w:rsidR="00C25EAB" w:rsidRPr="00C25EAB" w:rsidRDefault="00C25EAB" w:rsidP="00C25EAB">
      <w:pPr>
        <w:numPr>
          <w:ilvl w:val="0"/>
          <w:numId w:val="13"/>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оплаты труда, включающей системы дополнительных выплат;</w:t>
      </w:r>
    </w:p>
    <w:p w:rsidR="00C25EAB" w:rsidRPr="00C25EAB" w:rsidRDefault="00C25EAB" w:rsidP="00C25EAB">
      <w:pPr>
        <w:numPr>
          <w:ilvl w:val="0"/>
          <w:numId w:val="13"/>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предоставления отпусков, свободных от работы дней;</w:t>
      </w:r>
    </w:p>
    <w:p w:rsidR="00C25EAB" w:rsidRPr="00C25EAB" w:rsidRDefault="00C25EAB" w:rsidP="00C25EAB">
      <w:pPr>
        <w:numPr>
          <w:ilvl w:val="0"/>
          <w:numId w:val="13"/>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продолжительность рабочего времени;</w:t>
      </w:r>
    </w:p>
    <w:p w:rsidR="00C25EAB" w:rsidRPr="00C25EAB" w:rsidRDefault="00C25EAB" w:rsidP="00C25EAB">
      <w:pPr>
        <w:numPr>
          <w:ilvl w:val="0"/>
          <w:numId w:val="13"/>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предоставления различных льгот, в том числе по линии материального снабжения, отдыха и т.д.</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Немалые трудности возникают также при согласовании неодинаковой социальной практики и во многих других областях (профсоюзной деятельности, разрешения трудовых конфликтов и т.д.).</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Образование международного рынка труда осуществляется двояко:</w:t>
      </w:r>
    </w:p>
    <w:p w:rsidR="00C25EAB" w:rsidRPr="00C25EAB" w:rsidRDefault="00C25EAB" w:rsidP="00C25EAB">
      <w:pPr>
        <w:numPr>
          <w:ilvl w:val="0"/>
          <w:numId w:val="14"/>
        </w:numPr>
        <w:shd w:val="clear" w:color="auto" w:fill="FFFFFF"/>
        <w:spacing w:before="100" w:beforeAutospacing="1" w:after="100" w:afterAutospacing="1" w:line="240" w:lineRule="auto"/>
        <w:jc w:val="both"/>
        <w:rPr>
          <w:rFonts w:cs="Calibri"/>
          <w:color w:val="000000"/>
        </w:rPr>
      </w:pPr>
      <w:r w:rsidRPr="00C25EAB">
        <w:rPr>
          <w:rFonts w:ascii="Times New Roman" w:hAnsi="Times New Roman"/>
          <w:color w:val="000000"/>
          <w:sz w:val="20"/>
          <w:szCs w:val="20"/>
        </w:rPr>
        <w:t>через миграцию (физическое перемещение) капитала и труда;</w:t>
      </w:r>
    </w:p>
    <w:p w:rsidR="00C25EAB" w:rsidRPr="00C25EAB" w:rsidRDefault="00C25EAB" w:rsidP="00C25EAB">
      <w:pPr>
        <w:numPr>
          <w:ilvl w:val="0"/>
          <w:numId w:val="14"/>
        </w:numPr>
        <w:shd w:val="clear" w:color="auto" w:fill="FFFFFF"/>
        <w:spacing w:before="100" w:beforeAutospacing="1" w:after="100" w:afterAutospacing="1" w:line="240" w:lineRule="auto"/>
        <w:jc w:val="both"/>
        <w:rPr>
          <w:rFonts w:cs="Calibri"/>
          <w:color w:val="000000"/>
        </w:rPr>
      </w:pPr>
      <w:r w:rsidRPr="00C25EAB">
        <w:rPr>
          <w:rFonts w:ascii="Times New Roman" w:hAnsi="Times New Roman"/>
          <w:color w:val="000000"/>
          <w:sz w:val="20"/>
          <w:szCs w:val="20"/>
        </w:rPr>
        <w:t>путем постепенного слияния рынков труда (образование «общего рынка труда»), когда окончательно устраняются юридические, национально-этнические, культурные и иные перегородки между ними.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На сегодняшний день можно выделить пять крупных международных рынков труда: западноевропейский, ближневосточный, азиатский, латиноамериканский, африканский.</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настоящее время произошло юридическое конструирование рынка труда в рамках Европейского сообщества. Интеграционные процессы, происходящие в Европейском сообществе, ведут к ускоренному экономическому росту и созданию новых рабочих мест. Эти изменения оказывают существенное влияние на миграцию трудовых сил в мире, но при этом страны ЕС неохотно привлекают работников из стран – не членов ЕС.</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Движение рабочей силы на международном рынке труда осуществляется в виде трудовой миграции, типологию которой можно представить следующим образом:</w:t>
      </w:r>
    </w:p>
    <w:p w:rsidR="00C25EAB" w:rsidRPr="00C25EAB" w:rsidRDefault="00C25EAB" w:rsidP="00C25EAB">
      <w:pPr>
        <w:numPr>
          <w:ilvl w:val="0"/>
          <w:numId w:val="15"/>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по продолжительности: регулярная (возвратная), нерегулярная (безвозвратная);</w:t>
      </w:r>
    </w:p>
    <w:p w:rsidR="00C25EAB" w:rsidRPr="00C25EAB" w:rsidRDefault="00C25EAB" w:rsidP="00C25EAB">
      <w:pPr>
        <w:numPr>
          <w:ilvl w:val="0"/>
          <w:numId w:val="15"/>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по ограничениям на жительство и работу: контрактная и деловая;</w:t>
      </w:r>
    </w:p>
    <w:p w:rsidR="00C25EAB" w:rsidRPr="00C25EAB" w:rsidRDefault="00C25EAB" w:rsidP="00C25EAB">
      <w:pPr>
        <w:numPr>
          <w:ilvl w:val="0"/>
          <w:numId w:val="15"/>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по юридическому статусу мигрантов: легальная и нелегальная;</w:t>
      </w:r>
    </w:p>
    <w:p w:rsidR="00C25EAB" w:rsidRPr="00C25EAB" w:rsidRDefault="00C25EAB" w:rsidP="00C25EAB">
      <w:pPr>
        <w:numPr>
          <w:ilvl w:val="0"/>
          <w:numId w:val="15"/>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по уровню квалификации: миграция квалифицированной рабочей силы и миграция неквалифицированной рабочей силы.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        Миллионы людей покидают родные края и </w:t>
      </w:r>
      <w:proofErr w:type="gramStart"/>
      <w:r w:rsidRPr="00C25EAB">
        <w:rPr>
          <w:rFonts w:ascii="Times New Roman" w:hAnsi="Times New Roman"/>
          <w:color w:val="000000"/>
          <w:sz w:val="20"/>
          <w:szCs w:val="20"/>
        </w:rPr>
        <w:t>устремляются  в</w:t>
      </w:r>
      <w:proofErr w:type="gramEnd"/>
      <w:r w:rsidRPr="00C25EAB">
        <w:rPr>
          <w:rFonts w:ascii="Times New Roman" w:hAnsi="Times New Roman"/>
          <w:color w:val="000000"/>
          <w:sz w:val="20"/>
          <w:szCs w:val="20"/>
        </w:rPr>
        <w:t xml:space="preserve"> другие страны, дальние и близкие, в поисках материального достатка и избавления от неравенства. Сейчас невозможно делить страны на три четких категории: эмиграции, иммиграции и транзита. Все большее количество стран сочетают характеристики двух или даже трех категорий. Так, примерами стран в Европе, которые потеряли статус страны эмиграции, являются Греция, Италия, Португалия и Испания. В Азии — это Южная Корея, Малайзия, Тайвань, Таиланд. Даже Мексика и Тунис столкнулись с наплывом иностранных работников, которые видят там больше перспектив, чем в своих родных странах. Существует и </w:t>
      </w:r>
      <w:proofErr w:type="spellStart"/>
      <w:r w:rsidRPr="00C25EAB">
        <w:rPr>
          <w:rFonts w:ascii="Times New Roman" w:hAnsi="Times New Roman"/>
          <w:color w:val="000000"/>
          <w:sz w:val="20"/>
          <w:szCs w:val="20"/>
        </w:rPr>
        <w:t>контрпоток</w:t>
      </w:r>
      <w:proofErr w:type="spellEnd"/>
      <w:r w:rsidRPr="00C25EAB">
        <w:rPr>
          <w:rFonts w:ascii="Times New Roman" w:hAnsi="Times New Roman"/>
          <w:color w:val="000000"/>
          <w:sz w:val="20"/>
          <w:szCs w:val="20"/>
        </w:rPr>
        <w:t>, протекающий с Запада на Восток — в Польшу, Чехию, Венгрию как страны с новым экономическим горизонтом. Эти три страны вместе с Болгарией, Россией, Беларусью, Украиной, помимо всего прочего, становятся загруженным перекрестком транзитных путей мигрантов из Африки, Азии и Среднего Востока.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        В начале XXI века  на международном рынке труда, в силу обострения конкуренции, внедрения в производство современного оборудования, наукоемких технологий, международных требований к качеству, имеет место  безработица, а вместе с тем наблюдается существенный рост дефицита квалифицированных работников, особенно в промышленности, сельском хозяйстве, секторе услуг и др. Дефицит персонала нужной квалификации покрывается за счет найма специалистов на временной основе из других стран, активизации территориальной мобильности квалифицированной рабочей силы, организации труда этих категорий работников. Европейские эксперты прогнозируют, что работники самой высокой квалификации станут наиболее мобильной частью рабочей силы, и их процент будет увеличиваться в общем миграционном потоке, состоящем в </w:t>
      </w:r>
      <w:proofErr w:type="gramStart"/>
      <w:r w:rsidRPr="00C25EAB">
        <w:rPr>
          <w:rFonts w:ascii="Times New Roman" w:hAnsi="Times New Roman"/>
          <w:color w:val="000000"/>
          <w:sz w:val="20"/>
          <w:szCs w:val="20"/>
        </w:rPr>
        <w:t>основном  из</w:t>
      </w:r>
      <w:proofErr w:type="gramEnd"/>
      <w:r w:rsidRPr="00C25EAB">
        <w:rPr>
          <w:rFonts w:ascii="Times New Roman" w:hAnsi="Times New Roman"/>
          <w:color w:val="000000"/>
          <w:sz w:val="20"/>
          <w:szCs w:val="20"/>
        </w:rPr>
        <w:t xml:space="preserve"> низко- и полуквалифицированных работников. На смену “утечке мозгов” </w:t>
      </w:r>
      <w:r w:rsidRPr="00C25EAB">
        <w:rPr>
          <w:rFonts w:ascii="Times New Roman" w:hAnsi="Times New Roman"/>
          <w:color w:val="000000"/>
          <w:sz w:val="20"/>
          <w:szCs w:val="20"/>
        </w:rPr>
        <w:lastRenderedPageBreak/>
        <w:t>приходит циркуляция: представители профессиональной элиты из промышленно развитых стран едут на временную работу в развивающиеся страны.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составе международной рабочей силы формируется особый слой работников неквалифицированного труда, который становится объектом эксплуатации со стороны различных международных структур. Западные страны с их растущим богатством как магнит притягивают малоимущие слои из Африки, Азии, Латинской Америки, из стран СНГ, ибо в развитых странах у этих людей могут быть лучшие экономические перспективы, чем дома. В то же время использование иностранной рабочей силы - важное условие развития экономики западных стран. Развитые страны поощряют приток иностранных работников, чтобы поддержать свой экономический рост, компенсировать низкий уровень рождаемости. Вместе с тем они встревожены усилением нестабильности социального климата в их странах из-за конфликтов, связанных с расовыми и религиозными различиями пришлых работников и местного населения.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К основным тенденциям развития современного международного рынка труда можно отнести следующие процессы:</w:t>
      </w:r>
    </w:p>
    <w:p w:rsidR="00C25EAB" w:rsidRPr="00C25EAB" w:rsidRDefault="00C25EAB" w:rsidP="00C25EAB">
      <w:pPr>
        <w:numPr>
          <w:ilvl w:val="0"/>
          <w:numId w:val="16"/>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рынок международной рабочей силы сужается из-за наплыва работников из стран Восточной Европы и республик бывшего СССР;</w:t>
      </w:r>
    </w:p>
    <w:p w:rsidR="00C25EAB" w:rsidRPr="00C25EAB" w:rsidRDefault="00C25EAB" w:rsidP="00C25EAB">
      <w:pPr>
        <w:numPr>
          <w:ilvl w:val="0"/>
          <w:numId w:val="16"/>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повышаются входные барьеры проникновения на международный рынок рабочей силы;</w:t>
      </w:r>
    </w:p>
    <w:p w:rsidR="00C25EAB" w:rsidRPr="00C25EAB" w:rsidRDefault="00C25EAB" w:rsidP="00C25EAB">
      <w:pPr>
        <w:numPr>
          <w:ilvl w:val="0"/>
          <w:numId w:val="16"/>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усиливается конкуренция между продавцами рабочей силы;</w:t>
      </w:r>
    </w:p>
    <w:p w:rsidR="00C25EAB" w:rsidRPr="00C25EAB" w:rsidRDefault="00C25EAB" w:rsidP="00C25EAB">
      <w:pPr>
        <w:numPr>
          <w:ilvl w:val="0"/>
          <w:numId w:val="16"/>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продолжает существовать дискриминация мигрантов;</w:t>
      </w:r>
    </w:p>
    <w:p w:rsidR="00C25EAB" w:rsidRPr="00C25EAB" w:rsidRDefault="00C25EAB" w:rsidP="00C25EAB">
      <w:pPr>
        <w:numPr>
          <w:ilvl w:val="0"/>
          <w:numId w:val="16"/>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активизируется деятельность профсоюзов, стремящихся отстоять интересы отечественной рабочей силы.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Россия стала участником международного рынка труда только в начале 1990-х годов. До этого население СССР принимало минимальное участие в процессах международной трудовой миграции. Выезд за границу и въезд из-за границы были строго регламентированы государством. Советские специалисты выезжали на работу по трудовым контрактам в основном в страны третьего мира, которые провозглашали стремление идти по социалистическому пути развития.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период перестройки процессы международной трудовой миграции значительно интенсифицировались. Немалую роль здесь сыграл и распад СССР. Если раньше приезд на работу в Российскую Федерацию из Армении, Грузии или других республик являлся внутренней миграцией, то теперь аналогичные процессы относятся к международной трудовой миграции.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Немало российских граждан выезжает в развитые страны с целью заработка. Причем не всегда речь идет о работе по специальности: люди нередко соглашаются выполнять низкоквалифицированную работу, так как получают за это, по их мнению, относительно высокую заработную плату.</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то же время, в Россию устремился поток трудовых мигрантов из республик ближнего зарубежья, так как уровень жизни в РФ относительно выше, чем уровень жизни на Украине, в Беларуси и других республиках СНГ.</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Характерной чертой участия России в процессах международной трудовой миграции является слабая роль государства в регулировании данных процессов. В результате этого большое число иностранных работников используются на нелегальных условиях. С другой стороны, не созданы механизмы использования положительных сторон эмиграции работников по трудовым контрактам, что не позволяет обеспечить должный приток валютных средств в экономику России как от фирм-посредников, так и от официальных переводов самих мигрантов на родину.</w:t>
      </w:r>
    </w:p>
    <w:p w:rsidR="00C25EAB" w:rsidRPr="00C25EAB" w:rsidRDefault="00C25EAB" w:rsidP="00C25EAB">
      <w:pPr>
        <w:numPr>
          <w:ilvl w:val="0"/>
          <w:numId w:val="17"/>
        </w:numPr>
        <w:shd w:val="clear" w:color="auto" w:fill="FFFFFF"/>
        <w:spacing w:before="100" w:beforeAutospacing="1" w:after="100" w:afterAutospacing="1" w:line="240" w:lineRule="auto"/>
        <w:jc w:val="both"/>
        <w:rPr>
          <w:rFonts w:cs="Calibri"/>
          <w:color w:val="000000"/>
        </w:rPr>
      </w:pPr>
      <w:r w:rsidRPr="00C25EAB">
        <w:rPr>
          <w:rFonts w:ascii="Times New Roman" w:hAnsi="Times New Roman"/>
          <w:color w:val="000000"/>
          <w:sz w:val="20"/>
          <w:szCs w:val="20"/>
        </w:rPr>
        <w:t>На протяжении большей части послевоенной истории </w:t>
      </w:r>
      <w:r w:rsidRPr="00C25EAB">
        <w:rPr>
          <w:rFonts w:ascii="Times New Roman" w:hAnsi="Times New Roman"/>
          <w:b/>
          <w:bCs/>
          <w:color w:val="000000"/>
        </w:rPr>
        <w:t>деятельность НАТО</w:t>
      </w:r>
      <w:r w:rsidRPr="00C25EAB">
        <w:rPr>
          <w:rFonts w:ascii="Times New Roman" w:hAnsi="Times New Roman"/>
          <w:color w:val="000000"/>
          <w:sz w:val="20"/>
          <w:szCs w:val="20"/>
        </w:rPr>
        <w:t> касалась обеспечения стабильности на Европейском континенте путем сдерживания противостоящей ей Организации Варшавского Договора. Однако после окончания «холодной войны» ее роль начала в корне меняться.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Руководство НАТО осознало, что события начала 1990-х гг. приведут к коренному изменению баланса сил как на европейском континенте, так и на глобальном уровне. В настоящее время система международных отношений, прежде всего, характеризуется преобладанием одной державы - Соединенных Штатов Америки, которые используют НАТО в качестве инструмента достижения той роли, которую они должны играть исходя из объективного соотношения сил. Именно поэтому США и другие западные страны взяли курс на расширение НАТО, что означает фактический пересмотр послевоенной структуры системы международной безопасности - той структуры, которая была создана при существовании биполярного мира.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Основная идея новой стратегии – создание «глобального НАТО» — такого военного союза, который бы расширил сферу своей ответственности на весь мир. В Вашингтоне и Брюсселе эти планы называют «глобализацией структур евроатлантической безопасности». В военном плане речь идет о пересмотре сфер влияния от Атлантики до Среднего Востока, освоении новых сухопутных и морских театров военных действий. При этом делается ставка на самостоятельное применение силы без предварительных санкций Совета Безопасности ООН либо ОБСЕ. При этом принятие новой стратегии альянса оправдывается появлением многочисленных локальных конфликтов, новых ракетных и ядерных держав, а также государств потенциально опасных в плане разработки и применения химического и бактериологического оружия.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lastRenderedPageBreak/>
        <w:t>        Главный принцип, которым руководствуется Североатлантический союз, - это совместные обязательства и сотрудничество между суверенными государствами, что обеспечивает неделимую безопасность всех членов НАТО. Солидарность и единство в Североатлантическом союзе опираются на повседневное сотрудничество в политической и военной сфере и гарантируют государствам-членам, что им не придется в одиночку, полагаясь только на собственные силы, решать основные проблемы своей безопасности.</w:t>
      </w:r>
    </w:p>
    <w:p w:rsidR="00C25EAB" w:rsidRPr="00C25EAB" w:rsidRDefault="00C25EAB" w:rsidP="00C25EAB">
      <w:pPr>
        <w:shd w:val="clear" w:color="auto" w:fill="FFFFFF"/>
        <w:spacing w:after="0" w:line="240" w:lineRule="auto"/>
        <w:ind w:left="708"/>
        <w:jc w:val="both"/>
        <w:rPr>
          <w:rFonts w:cs="Calibri"/>
          <w:color w:val="000000"/>
        </w:rPr>
      </w:pPr>
      <w:r w:rsidRPr="00C25EAB">
        <w:rPr>
          <w:rFonts w:ascii="Times New Roman" w:hAnsi="Times New Roman"/>
          <w:b/>
          <w:bCs/>
          <w:color w:val="000000"/>
          <w:sz w:val="24"/>
          <w:szCs w:val="24"/>
        </w:rPr>
        <w:t>4.</w:t>
      </w:r>
      <w:r w:rsidRPr="00C25EAB">
        <w:rPr>
          <w:rFonts w:ascii="Times New Roman" w:hAnsi="Times New Roman"/>
          <w:color w:val="000000"/>
          <w:sz w:val="20"/>
          <w:szCs w:val="20"/>
        </w:rPr>
        <w:t> В 1994г. главы государств и правительств стран-членов НАТО на сессии Североатлантического совета в Брюсселе выступили с предложением учредить программу </w:t>
      </w:r>
      <w:r w:rsidRPr="00C25EAB">
        <w:rPr>
          <w:rFonts w:ascii="Times New Roman" w:hAnsi="Times New Roman"/>
          <w:b/>
          <w:bCs/>
          <w:color w:val="000000"/>
        </w:rPr>
        <w:t>"Партнерство ради мира".</w:t>
      </w:r>
      <w:r w:rsidRPr="00C25EAB">
        <w:rPr>
          <w:rFonts w:ascii="Times New Roman" w:hAnsi="Times New Roman"/>
          <w:color w:val="000000"/>
          <w:sz w:val="20"/>
          <w:szCs w:val="20"/>
        </w:rPr>
        <w:t> </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Суть программы "Партнерство ради мира"- это партнерство между отдельной страной и НАТО, создаваемое на индивидуальной основе, в соответствии с особыми потребностями этой страны, причем каждое из участвующих правительств выбирает, на каком уровне и в каком темпе это партнерство будет реализовано совместно с НАТО.</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За время существования программы к ней присоединились 30 стран: Австрия, Албания, Азербайджан, Армения, Беларусь, Венгрия, Болгария, Грузия, Ирландия, Казахстан, Киргизия, Латвия, Литва, Молдова, Польша, Республика Македония, Румыния, Россия, Словакия, Словения, Швейцария, Швеция, Таджикистан, Туркменистан, Узбекистан, Украина, Финляндия, Хорватия, Чехия и Эстония. Десять из этих государств-партнеров затем стали членами НАТО.</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Основные цели включают в себя:</w:t>
      </w:r>
    </w:p>
    <w:p w:rsidR="00C25EAB" w:rsidRPr="00C25EAB" w:rsidRDefault="00C25EAB" w:rsidP="00C25EAB">
      <w:pPr>
        <w:numPr>
          <w:ilvl w:val="0"/>
          <w:numId w:val="18"/>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повышение уровня открытости относительно национального военного планирования и формирования военного бюджета;</w:t>
      </w:r>
    </w:p>
    <w:p w:rsidR="00C25EAB" w:rsidRPr="00C25EAB" w:rsidRDefault="00C25EAB" w:rsidP="00C25EAB">
      <w:pPr>
        <w:numPr>
          <w:ilvl w:val="0"/>
          <w:numId w:val="18"/>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обеспечение демократического контроля над национальными вооруженными силами;</w:t>
      </w:r>
    </w:p>
    <w:p w:rsidR="00C25EAB" w:rsidRPr="00C25EAB" w:rsidRDefault="00C25EAB" w:rsidP="00C25EAB">
      <w:pPr>
        <w:numPr>
          <w:ilvl w:val="0"/>
          <w:numId w:val="18"/>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создание в отдаленной перспективе в государствах-партнерах сил с повышенными возможностями взаимодействия с силами государств - членов НАТО.</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1994г. Россия присоединилась к программе «Партнёрство ради мира», в 1995 г.  стартовала Программа индивидуального партнёрства России и НАТО.</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1997г. в Париже президент Борис Ельцин, генеральный секретарь НАТО Хавьер Солана и представители 16 стран-членов НАТО подписали Основополагающий акт о взаимных отношениях, сотрудничестве и безопасности между РФ и НАТО, в котором, в частности, было гарантировано, что на территории новых членов альянса не будет размещаться ядерное оружие. Кроме того, был учреждён Совместный постоянный совет (СПС) Россия-НАТО и постоянный совместный военный комитет НАТО-Россия. В 1998 г. Россия учредила своё официально постоянное представительство в НАТО, на которое были возложены функции обеспечения российских интересов в отношениях с Североатлантическим блоком.</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марте 1999 года, после начала сопровождавшейся бомбёжками и жертвами среди мирного населения военной операции НАТО в Югославии, Россия прервала контакты с альянсом, однако уже в июне того же года возобновились заседания СПС Россия-НАТО по вопросам, связанным с миротворчеством в Косове, в феврале 2000 года контакты были восстановлены в полном объёме, а месяцем позже и. о. президента России Владимир Путин заявил, что не исключает возможности присоединения России к блоку в будущем.</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        В 2001г. в Москве открылось Информбюро НАТО, в 2002г. — Военная миссия связи НАТО и была подписана </w:t>
      </w:r>
      <w:proofErr w:type="gramStart"/>
      <w:r w:rsidRPr="00C25EAB">
        <w:rPr>
          <w:rFonts w:ascii="Times New Roman" w:hAnsi="Times New Roman"/>
          <w:color w:val="000000"/>
          <w:sz w:val="20"/>
          <w:szCs w:val="20"/>
        </w:rPr>
        <w:t>Римская  декларация</w:t>
      </w:r>
      <w:proofErr w:type="gramEnd"/>
      <w:r w:rsidRPr="00C25EAB">
        <w:rPr>
          <w:rFonts w:ascii="Times New Roman" w:hAnsi="Times New Roman"/>
          <w:color w:val="000000"/>
          <w:sz w:val="20"/>
          <w:szCs w:val="20"/>
        </w:rPr>
        <w:t xml:space="preserve"> «Отношения Россия-НАТО: новое качество», заменившую СПС Россия-НАТО, в котором отношения имели двусторонний формат консультаций «НАТО + 1», на Совет Россия-НАТО (СРН) — в формате «двадцатки».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        В 2008г. отношения между Россией и НАТО осложнились в результате югоосетинского вооружённого конфликта в августе 2008 года. Ещё за три месяца до конфликта Россия резко критиковала страны НАТО за поставку оружия в Грузию, а сразу после самого конфликта НАТО обвинило Россию в непропорциональном применении силы и приостановило заседания Совета Россия-НАТО на всех уровнях. Россия, в свою очередь, заявила о намерении пересмотреть отношения с </w:t>
      </w:r>
      <w:proofErr w:type="gramStart"/>
      <w:r w:rsidRPr="00C25EAB">
        <w:rPr>
          <w:rFonts w:ascii="Times New Roman" w:hAnsi="Times New Roman"/>
          <w:color w:val="000000"/>
          <w:sz w:val="20"/>
          <w:szCs w:val="20"/>
        </w:rPr>
        <w:t>НАТО,  отозвала</w:t>
      </w:r>
      <w:proofErr w:type="gramEnd"/>
      <w:r w:rsidRPr="00C25EAB">
        <w:rPr>
          <w:rFonts w:ascii="Times New Roman" w:hAnsi="Times New Roman"/>
          <w:color w:val="000000"/>
          <w:sz w:val="20"/>
          <w:szCs w:val="20"/>
        </w:rPr>
        <w:t xml:space="preserve"> из Брюсселя своего постпреда и приостановила  все двусторонние контакты.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Политические контакты между Россией и НАТО были восстановлены только в апреле 2009 года — тогда в Брюсселе состоялось заседание Совета Россия-НАТО на уровне послов. Окончательное восстановление отношений произошло в ноябре 2010 года на третьем саммите Совета Россия-НАТО в Лиссабоне. Стороны договорились о взаимодействии по ряду конкретных программ, имеющих отношение, главным образом, к Афганистану; тогда же была принята новая стратегическая концепция блока, согласно которой он не является угрозой для России. Стороны зафиксировали основные угрозы миру, по которым их позиции совпадают:</w:t>
      </w:r>
    </w:p>
    <w:p w:rsidR="00C25EAB" w:rsidRPr="00C25EAB" w:rsidRDefault="00C25EAB" w:rsidP="00C25EAB">
      <w:pPr>
        <w:numPr>
          <w:ilvl w:val="0"/>
          <w:numId w:val="19"/>
        </w:numPr>
        <w:shd w:val="clear" w:color="auto" w:fill="FFFFFF"/>
        <w:spacing w:before="30" w:after="30" w:line="240" w:lineRule="auto"/>
        <w:rPr>
          <w:rFonts w:cs="Calibri"/>
          <w:color w:val="000000"/>
        </w:rPr>
      </w:pPr>
      <w:r w:rsidRPr="00C25EAB">
        <w:rPr>
          <w:rFonts w:ascii="Times New Roman" w:hAnsi="Times New Roman"/>
          <w:color w:val="000000"/>
          <w:sz w:val="20"/>
          <w:szCs w:val="20"/>
        </w:rPr>
        <w:t>международный терроризм;</w:t>
      </w:r>
    </w:p>
    <w:p w:rsidR="00C25EAB" w:rsidRPr="00C25EAB" w:rsidRDefault="00C25EAB" w:rsidP="00C25EAB">
      <w:pPr>
        <w:numPr>
          <w:ilvl w:val="0"/>
          <w:numId w:val="19"/>
        </w:numPr>
        <w:shd w:val="clear" w:color="auto" w:fill="FFFFFF"/>
        <w:spacing w:before="30" w:after="30" w:line="240" w:lineRule="auto"/>
        <w:rPr>
          <w:rFonts w:cs="Calibri"/>
          <w:color w:val="000000"/>
        </w:rPr>
      </w:pPr>
      <w:r w:rsidRPr="00C25EAB">
        <w:rPr>
          <w:rFonts w:ascii="Times New Roman" w:hAnsi="Times New Roman"/>
          <w:color w:val="000000"/>
          <w:sz w:val="20"/>
          <w:szCs w:val="20"/>
        </w:rPr>
        <w:t>Афганистан;</w:t>
      </w:r>
    </w:p>
    <w:p w:rsidR="00C25EAB" w:rsidRPr="00C25EAB" w:rsidRDefault="00C25EAB" w:rsidP="00C25EAB">
      <w:pPr>
        <w:numPr>
          <w:ilvl w:val="0"/>
          <w:numId w:val="19"/>
        </w:numPr>
        <w:shd w:val="clear" w:color="auto" w:fill="FFFFFF"/>
        <w:spacing w:before="30" w:after="30" w:line="240" w:lineRule="auto"/>
        <w:rPr>
          <w:rFonts w:cs="Calibri"/>
          <w:color w:val="000000"/>
        </w:rPr>
      </w:pPr>
      <w:r w:rsidRPr="00C25EAB">
        <w:rPr>
          <w:rFonts w:ascii="Times New Roman" w:hAnsi="Times New Roman"/>
          <w:color w:val="000000"/>
          <w:sz w:val="20"/>
          <w:szCs w:val="20"/>
        </w:rPr>
        <w:t>пиратство;</w:t>
      </w:r>
    </w:p>
    <w:p w:rsidR="00C25EAB" w:rsidRPr="00C25EAB" w:rsidRDefault="00C25EAB" w:rsidP="00C25EAB">
      <w:pPr>
        <w:numPr>
          <w:ilvl w:val="0"/>
          <w:numId w:val="19"/>
        </w:numPr>
        <w:shd w:val="clear" w:color="auto" w:fill="FFFFFF"/>
        <w:spacing w:before="30" w:after="30" w:line="240" w:lineRule="auto"/>
        <w:rPr>
          <w:rFonts w:cs="Calibri"/>
          <w:color w:val="000000"/>
        </w:rPr>
      </w:pPr>
      <w:r w:rsidRPr="00C25EAB">
        <w:rPr>
          <w:rFonts w:ascii="Times New Roman" w:hAnsi="Times New Roman"/>
          <w:color w:val="000000"/>
          <w:sz w:val="20"/>
          <w:szCs w:val="20"/>
        </w:rPr>
        <w:t>угрозы жизненно важной инфраструктуре;</w:t>
      </w:r>
    </w:p>
    <w:p w:rsidR="00C25EAB" w:rsidRPr="00C25EAB" w:rsidRDefault="00C25EAB" w:rsidP="00C25EAB">
      <w:pPr>
        <w:numPr>
          <w:ilvl w:val="0"/>
          <w:numId w:val="19"/>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распространение оружия массового уничтожения, в том числе ракетных технологий.</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В настоящее время в промежутках между регулярными заседаниями СРН работа ведётся в трех комитетах — Подготовительный, Военный подготовительный и «Наука ради мира и безопасности» — и восьми рабочих группах.</w:t>
      </w:r>
    </w:p>
    <w:p w:rsidR="00C25EAB" w:rsidRPr="00C25EAB" w:rsidRDefault="00C25EAB" w:rsidP="00C25EAB">
      <w:pPr>
        <w:shd w:val="clear" w:color="auto" w:fill="FFFFFF"/>
        <w:spacing w:after="0" w:line="240" w:lineRule="auto"/>
        <w:jc w:val="both"/>
        <w:rPr>
          <w:rFonts w:cs="Calibri"/>
          <w:color w:val="000000"/>
        </w:rPr>
      </w:pPr>
      <w:bookmarkStart w:id="1" w:name="h.30j0zll"/>
      <w:bookmarkEnd w:id="1"/>
      <w:r w:rsidRPr="00C25EAB">
        <w:rPr>
          <w:rFonts w:ascii="Times New Roman" w:hAnsi="Times New Roman"/>
          <w:color w:val="000000"/>
          <w:sz w:val="20"/>
          <w:szCs w:val="20"/>
        </w:rPr>
        <w:lastRenderedPageBreak/>
        <w:t xml:space="preserve">        С 2002 года регулярно проходят совместные учения России и НАТО по борьбе с терроризмом, по противоракетной обороне театра военных </w:t>
      </w:r>
      <w:proofErr w:type="gramStart"/>
      <w:r w:rsidRPr="00C25EAB">
        <w:rPr>
          <w:rFonts w:ascii="Times New Roman" w:hAnsi="Times New Roman"/>
          <w:color w:val="000000"/>
          <w:sz w:val="20"/>
          <w:szCs w:val="20"/>
        </w:rPr>
        <w:t>действий,  по</w:t>
      </w:r>
      <w:proofErr w:type="gramEnd"/>
      <w:r w:rsidRPr="00C25EAB">
        <w:rPr>
          <w:rFonts w:ascii="Times New Roman" w:hAnsi="Times New Roman"/>
          <w:color w:val="000000"/>
          <w:sz w:val="20"/>
          <w:szCs w:val="20"/>
        </w:rPr>
        <w:t xml:space="preserve"> эвакуации и спасанию экипажей подводных лодок в реальных условиях. Совместные учения России и НАТО проводят силы российского МЧС, военно-транспортной авиации и многие другие.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Одним из главных пунктов расхождений между Россией и НАТО является расширение блока, которое, по мнению многих экспертов, «лишает Россию голоса в решении многих проблем европейской безопасности».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Другой пункт принципиальных разногласий — создаваемая НАТО система европейской противоракетной обороны (</w:t>
      </w:r>
      <w:proofErr w:type="spellStart"/>
      <w:r w:rsidRPr="00C25EAB">
        <w:rPr>
          <w:rFonts w:ascii="Times New Roman" w:hAnsi="Times New Roman"/>
          <w:color w:val="000000"/>
          <w:sz w:val="20"/>
          <w:szCs w:val="20"/>
        </w:rPr>
        <w:t>ЕвроПРО</w:t>
      </w:r>
      <w:proofErr w:type="spellEnd"/>
      <w:r w:rsidRPr="00C25EAB">
        <w:rPr>
          <w:rFonts w:ascii="Times New Roman" w:hAnsi="Times New Roman"/>
          <w:color w:val="000000"/>
          <w:sz w:val="20"/>
          <w:szCs w:val="20"/>
        </w:rPr>
        <w:t>): руководство НАТО утверждает, что она не будет направлена против России и не представляет угрозы для неё, а руководство РФ настаивает на юридических гарантиях и подчёркивает решающую роль США в создании этой европейской системы.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Беспокоит Россию и рост активности НАТО в Арктике. В январе 2009 года генсек НАТО заявил, что блок будет наращивать своё военное присутствие в этом регионе.</w:t>
      </w:r>
    </w:p>
    <w:p w:rsidR="00C25EAB" w:rsidRPr="00C25EAB" w:rsidRDefault="00C25EAB" w:rsidP="00C25EAB">
      <w:pPr>
        <w:shd w:val="clear" w:color="auto" w:fill="FFFFFF"/>
        <w:spacing w:after="0" w:line="240" w:lineRule="auto"/>
        <w:jc w:val="both"/>
        <w:rPr>
          <w:rFonts w:cs="Calibri"/>
          <w:color w:val="000000"/>
        </w:rPr>
      </w:pPr>
      <w:bookmarkStart w:id="2" w:name="h.1fob9te"/>
      <w:bookmarkEnd w:id="2"/>
      <w:r w:rsidRPr="00C25EAB">
        <w:rPr>
          <w:rFonts w:ascii="Times New Roman" w:hAnsi="Times New Roman"/>
          <w:color w:val="000000"/>
          <w:sz w:val="20"/>
          <w:szCs w:val="20"/>
        </w:rPr>
        <w:t xml:space="preserve">        «Концепция внешней политики РФ» подчёркивает:  «Реально оценивая роль НАТО, Россия исходит из важности поступательного развития взаимодействия в формате Совета Россия - НАТО в интересах обеспечения предсказуемости и стабильности в Евроатлантическом регионе, максимального использования потенциала политического диалога и практического сотрудничества при решении вопросов, касающихся реагирования на общие угрозы, - терроризм, распространение оружия массового уничтожения, региональные кризисы, </w:t>
      </w:r>
      <w:proofErr w:type="spellStart"/>
      <w:r w:rsidRPr="00C25EAB">
        <w:rPr>
          <w:rFonts w:ascii="Times New Roman" w:hAnsi="Times New Roman"/>
          <w:color w:val="000000"/>
          <w:sz w:val="20"/>
          <w:szCs w:val="20"/>
        </w:rPr>
        <w:t>наркотрафик</w:t>
      </w:r>
      <w:proofErr w:type="spellEnd"/>
      <w:r w:rsidRPr="00C25EAB">
        <w:rPr>
          <w:rFonts w:ascii="Times New Roman" w:hAnsi="Times New Roman"/>
          <w:color w:val="000000"/>
          <w:sz w:val="20"/>
          <w:szCs w:val="20"/>
        </w:rPr>
        <w:t>, природные и техногенные катастрофы.</w:t>
      </w:r>
    </w:p>
    <w:p w:rsidR="00C25EAB" w:rsidRPr="00C25EAB" w:rsidRDefault="00C25EAB" w:rsidP="00C25EAB">
      <w:pPr>
        <w:numPr>
          <w:ilvl w:val="0"/>
          <w:numId w:val="20"/>
        </w:numPr>
        <w:shd w:val="clear" w:color="auto" w:fill="FFFFFF"/>
        <w:spacing w:before="100" w:beforeAutospacing="1" w:after="100" w:afterAutospacing="1" w:line="240" w:lineRule="auto"/>
        <w:jc w:val="both"/>
        <w:rPr>
          <w:rFonts w:cs="Calibri"/>
          <w:color w:val="000000"/>
        </w:rPr>
      </w:pPr>
      <w:r w:rsidRPr="00C25EAB">
        <w:rPr>
          <w:rFonts w:ascii="Times New Roman" w:hAnsi="Times New Roman"/>
          <w:b/>
          <w:bCs/>
          <w:color w:val="000000"/>
        </w:rPr>
        <w:t>Россия будет выстраивать отношения с НАТО</w:t>
      </w:r>
      <w:r w:rsidRPr="00C25EAB">
        <w:rPr>
          <w:rFonts w:ascii="Times New Roman" w:hAnsi="Times New Roman"/>
          <w:color w:val="000000"/>
          <w:sz w:val="20"/>
          <w:szCs w:val="20"/>
        </w:rPr>
        <w:t> с учетом степени готовности альянса к равноправному партнерству, неукоснительному соблюдению принципов и норм международного права, выполнению всеми его членами взятого на себя в рамках Совета Россия - НАТО обязательства не обеспечивать свою безопасность за счет безопасности Российской Федерации, а также обязательств по военной сдержанности. Россия сохраняет отрицательное отношение к расширению НАТО, в частности к планам приема в члены альянса Украины и Грузии, а также к приближению военной инфраструктуры НАТО к российским границам в целом, что нарушает принцип равной безопасности, ведет к появлению новых разъединительных линий в Европе и противоречит задачам повышения эффективности совместной работы по поиску ответов на реальные вызовы современности.».</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sz w:val="24"/>
          <w:szCs w:val="24"/>
        </w:rPr>
        <w:t>Прило</w:t>
      </w:r>
      <w:r w:rsidR="00BF2D7F">
        <w:rPr>
          <w:rFonts w:ascii="Times New Roman" w:hAnsi="Times New Roman"/>
          <w:b/>
          <w:bCs/>
          <w:color w:val="000000"/>
          <w:sz w:val="24"/>
          <w:szCs w:val="24"/>
        </w:rPr>
        <w:t>жение к практической работе № 5</w:t>
      </w:r>
      <w:r w:rsidRPr="00C25EAB">
        <w:rPr>
          <w:rFonts w:ascii="Times New Roman" w:hAnsi="Times New Roman"/>
          <w:b/>
          <w:bCs/>
          <w:color w:val="000000"/>
          <w:sz w:val="24"/>
          <w:szCs w:val="24"/>
        </w:rPr>
        <w:t>.</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color w:val="000000"/>
          <w:sz w:val="24"/>
          <w:szCs w:val="24"/>
        </w:rPr>
        <w:t>Тема: «Проблема экспансии в Россию западной системы ценностей и формирование массовой культуры»</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b/>
          <w:bCs/>
          <w:i/>
          <w:iCs/>
          <w:color w:val="000000"/>
          <w:u w:val="single"/>
        </w:rPr>
        <w:t>Культурно-духовное пространство России, ее культурный облик в постиндустриальном обществе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Вступление России в эпоху либеральных реформ характеризуется глубочайшим потрясением культурной и духовно-нравственной сфер общественной жизни. Исчезла централизованная система управления и единая, жестко проводимая сверху, политика в этой сфере. Конституция РФ признает </w:t>
      </w:r>
      <w:r w:rsidRPr="00C25EAB">
        <w:rPr>
          <w:rFonts w:ascii="Times New Roman" w:hAnsi="Times New Roman"/>
          <w:b/>
          <w:bCs/>
          <w:i/>
          <w:iCs/>
          <w:color w:val="000000"/>
        </w:rPr>
        <w:t>«идеологическое многообразие» </w:t>
      </w:r>
      <w:r w:rsidRPr="00C25EAB">
        <w:rPr>
          <w:rFonts w:ascii="Times New Roman" w:hAnsi="Times New Roman"/>
          <w:color w:val="000000"/>
        </w:rPr>
        <w:t>«никакая идеология не может устанавливаться в качестве государственной или обязательной». Серьезно повлияло на состояние дел в культуре резкое сокращение государственного финансирования.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Культурно-духовное пространство и культурный облик нового российского общества формировались в процессе разрушения советского культурно-духовного пространства. Этот процесс обусловлен вхождением России в постиндустриальное общество.</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В 2006 г. в Санкт-Петербурге на первом Российском культурологическом конгрессе отмечена тенденция к созданию глобально-информационного общества, определению условий, которые соответствуют интересам людей планеты, а не только «золотого миллиарда», с помощью возможностей глобальной культуры двигаться к этой цели. Ресурсы заключены в экологическом понимании современной социальной сети. Данная система представляет собой систему сетевого характера. Каждый элемент сети создается всеми другими элементами и выражает ее содержание. Вся система может быть понята только при адекватном понимании ее базовых элементов в их единстве.</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b/>
          <w:bCs/>
          <w:i/>
          <w:iCs/>
          <w:color w:val="000000"/>
          <w:u w:val="single"/>
        </w:rPr>
        <w:t>Культурологический подход к социальной сети информационного общества заключается в двух главных позициях:</w:t>
      </w:r>
    </w:p>
    <w:p w:rsidR="00C25EAB" w:rsidRPr="00C25EAB" w:rsidRDefault="00C25EAB" w:rsidP="00C25EAB">
      <w:pPr>
        <w:numPr>
          <w:ilvl w:val="0"/>
          <w:numId w:val="21"/>
        </w:numPr>
        <w:shd w:val="clear" w:color="auto" w:fill="FFFFFF"/>
        <w:spacing w:before="30" w:after="30" w:line="240" w:lineRule="auto"/>
        <w:rPr>
          <w:rFonts w:cs="Calibri"/>
          <w:color w:val="000000"/>
        </w:rPr>
      </w:pPr>
      <w:r w:rsidRPr="00C25EAB">
        <w:rPr>
          <w:rFonts w:ascii="Times New Roman" w:hAnsi="Times New Roman"/>
          <w:color w:val="000000"/>
        </w:rPr>
        <w:t>глобальная сеть организации социокультурного воспроизводства должна основываться на одних и тех же моделях;</w:t>
      </w:r>
    </w:p>
    <w:p w:rsidR="00C25EAB" w:rsidRPr="00C25EAB" w:rsidRDefault="00C25EAB" w:rsidP="00C25EAB">
      <w:pPr>
        <w:numPr>
          <w:ilvl w:val="0"/>
          <w:numId w:val="21"/>
        </w:numPr>
        <w:shd w:val="clear" w:color="auto" w:fill="FFFFFF"/>
        <w:spacing w:before="30" w:after="30" w:line="240" w:lineRule="auto"/>
        <w:rPr>
          <w:rFonts w:cs="Calibri"/>
          <w:color w:val="000000"/>
        </w:rPr>
      </w:pPr>
      <w:r w:rsidRPr="00C25EAB">
        <w:rPr>
          <w:rFonts w:ascii="Times New Roman" w:hAnsi="Times New Roman"/>
          <w:color w:val="000000"/>
        </w:rPr>
        <w:t>человек по своим параметрам не может не соответствовать свойствам сети.</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u w:val="single"/>
        </w:rPr>
        <w:t>Россиянам необходимо было решить три задачи</w:t>
      </w:r>
      <w:r w:rsidRPr="00C25EAB">
        <w:rPr>
          <w:rFonts w:ascii="Times New Roman" w:hAnsi="Times New Roman"/>
          <w:color w:val="000000"/>
        </w:rPr>
        <w:t>:</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rPr>
        <w:lastRenderedPageBreak/>
        <w:t>1) освоить новые связи, функции и отношения, характерные для информационного общества;</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rPr>
        <w:t>2) идентифицировать себя в мировой истории;</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rPr>
        <w:t>3) выработать национальную идею (объединяющую общество цель).</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rPr>
        <w:t>Первая задача решалась путем использования культурологических теорий и технологий, демонополизации методологических подходов</w:t>
      </w:r>
      <w:r w:rsidRPr="00C25EAB">
        <w:rPr>
          <w:rFonts w:ascii="Times New Roman" w:hAnsi="Times New Roman"/>
          <w:b/>
          <w:bCs/>
          <w:color w:val="000000"/>
        </w:rPr>
        <w:t>. </w:t>
      </w:r>
      <w:r w:rsidRPr="00C25EAB">
        <w:rPr>
          <w:rFonts w:ascii="Times New Roman" w:hAnsi="Times New Roman"/>
          <w:color w:val="000000"/>
        </w:rPr>
        <w:t>Две остальные задачи решались снятием запретов, разрушением советской системы духовных ценностей, традиций и норм.</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Сложность задач затрудняет выделение четких временных рамок решения каждой. Поиски решения первой задачи приходятся преимущественно на первый этап (1992-2000 гг.). Вторая и третья задачи на втором этапе (2000-2009 гг.) решались более целеустремленно и целенаправленно. Уделялось больше внимания формулированию государственных интересов в сфере культуры. Многие исторические задачи приходилось решать политическими средствами.</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rPr>
        <w:t>В</w:t>
      </w:r>
      <w:r w:rsidRPr="00C25EAB">
        <w:rPr>
          <w:rFonts w:ascii="Times New Roman" w:hAnsi="Times New Roman"/>
          <w:b/>
          <w:bCs/>
          <w:color w:val="000000"/>
        </w:rPr>
        <w:t>1992-2000 гг. </w:t>
      </w:r>
      <w:r w:rsidRPr="00C25EAB">
        <w:rPr>
          <w:rFonts w:ascii="Times New Roman" w:hAnsi="Times New Roman"/>
          <w:color w:val="000000"/>
        </w:rPr>
        <w:t>процесс свелся к тому, что </w:t>
      </w:r>
      <w:r w:rsidRPr="00C25EAB">
        <w:rPr>
          <w:rFonts w:ascii="Times New Roman" w:hAnsi="Times New Roman"/>
          <w:b/>
          <w:bCs/>
          <w:color w:val="000000"/>
          <w:u w:val="single"/>
        </w:rPr>
        <w:t>функции культуры и власти в реальности переставали совпадать. Культура перестала пониматься как опора власти и как средство сохранения самой власти. </w:t>
      </w:r>
      <w:r w:rsidRPr="00C25EAB">
        <w:rPr>
          <w:rFonts w:ascii="Times New Roman" w:hAnsi="Times New Roman"/>
          <w:color w:val="000000"/>
        </w:rPr>
        <w:t xml:space="preserve">Этому способствовало исчезновение запретов. Символика советской власти, выраженная в наименовании городов и сел, отвергалась населением. На карте страны вновь появились Санкт-Петербург, Екатеринбург, Нижний Новгород, Сергиев Посад, Великий Новгород. Национальным флагом признано историческое знамя России — </w:t>
      </w:r>
      <w:proofErr w:type="spellStart"/>
      <w:r w:rsidRPr="00C25EAB">
        <w:rPr>
          <w:rFonts w:ascii="Times New Roman" w:hAnsi="Times New Roman"/>
          <w:color w:val="000000"/>
        </w:rPr>
        <w:t>триколор</w:t>
      </w:r>
      <w:proofErr w:type="spellEnd"/>
      <w:r w:rsidRPr="00C25EAB">
        <w:rPr>
          <w:rFonts w:ascii="Times New Roman" w:hAnsi="Times New Roman"/>
          <w:color w:val="000000"/>
        </w:rPr>
        <w:t>. Новая российская власть активно поддерживала эти процессы. В октябре</w:t>
      </w:r>
      <w:r w:rsidRPr="00C25EAB">
        <w:rPr>
          <w:rFonts w:ascii="Times New Roman" w:hAnsi="Times New Roman"/>
          <w:b/>
          <w:bCs/>
          <w:color w:val="000000"/>
        </w:rPr>
        <w:t>1993 г. </w:t>
      </w:r>
      <w:r w:rsidRPr="00C25EAB">
        <w:rPr>
          <w:rFonts w:ascii="Times New Roman" w:hAnsi="Times New Roman"/>
          <w:color w:val="000000"/>
        </w:rPr>
        <w:t>была создана Государственная комиссия по перезахоронению останков царской семьи. В июле</w:t>
      </w:r>
      <w:r w:rsidRPr="00C25EAB">
        <w:rPr>
          <w:rFonts w:ascii="Times New Roman" w:hAnsi="Times New Roman"/>
          <w:b/>
          <w:bCs/>
          <w:color w:val="000000"/>
        </w:rPr>
        <w:t>1998 г</w:t>
      </w:r>
      <w:r w:rsidRPr="00C25EAB">
        <w:rPr>
          <w:rFonts w:ascii="Times New Roman" w:hAnsi="Times New Roman"/>
          <w:color w:val="000000"/>
        </w:rPr>
        <w:t>. состоялась торжественная церемония перезахоронения в Петропавловском соборе.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u w:val="single"/>
        </w:rPr>
        <w:t>Процесс изменения культурного облика россиян положил начало формированию новой модели коллективной самоидентификации, роли в ней личной позиции</w:t>
      </w:r>
      <w:r w:rsidRPr="00C25EAB">
        <w:rPr>
          <w:rFonts w:ascii="Times New Roman" w:hAnsi="Times New Roman"/>
          <w:color w:val="000000"/>
        </w:rPr>
        <w:t>. Этот процесс распадался на два этапа. В</w:t>
      </w:r>
      <w:r w:rsidRPr="00C25EAB">
        <w:rPr>
          <w:rFonts w:ascii="Times New Roman" w:hAnsi="Times New Roman"/>
          <w:b/>
          <w:bCs/>
          <w:color w:val="000000"/>
        </w:rPr>
        <w:t>1992-2000 гг</w:t>
      </w:r>
      <w:r w:rsidRPr="00C25EAB">
        <w:rPr>
          <w:rFonts w:ascii="Times New Roman" w:hAnsi="Times New Roman"/>
          <w:color w:val="000000"/>
        </w:rPr>
        <w:t>. антикоммунизм часто заменял отсутствие собственной позитивной позиции. </w:t>
      </w:r>
      <w:r w:rsidRPr="00C25EAB">
        <w:rPr>
          <w:rFonts w:ascii="Times New Roman" w:hAnsi="Times New Roman"/>
          <w:b/>
          <w:bCs/>
          <w:color w:val="000000"/>
          <w:u w:val="single"/>
        </w:rPr>
        <w:t>Защита национальных интересов России была риторической, забота о государстве понималась в геополитическом контексте. </w:t>
      </w:r>
      <w:r w:rsidRPr="00C25EAB">
        <w:rPr>
          <w:rFonts w:ascii="Times New Roman" w:hAnsi="Times New Roman"/>
          <w:color w:val="000000"/>
        </w:rPr>
        <w:t>Но распад советской империи каждый человек переживал болезненно. Затруднялись связи с родственниками, друзьями, коллегами по работе. Переживал распад СССР самый крупный этнос страны — русские. Они вложили огромное количество сил, принесли неисчислимые жертвы при строительстве российской империи. Для сохранения огромной территории в советский период затрачены культурные, образовательные, интеллектуальные ресурсы. </w:t>
      </w:r>
      <w:r w:rsidRPr="00C25EAB">
        <w:rPr>
          <w:rFonts w:ascii="Times New Roman" w:hAnsi="Times New Roman"/>
          <w:b/>
          <w:bCs/>
          <w:color w:val="000000"/>
          <w:u w:val="single"/>
        </w:rPr>
        <w:t>С начала 2000-х гг. пришло понимание необходимости формирования модель новой российской государственности, конкретизации национальных интересов.</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i/>
          <w:iCs/>
          <w:color w:val="000000"/>
        </w:rPr>
        <w:t>В</w:t>
      </w:r>
      <w:r w:rsidRPr="00C25EAB">
        <w:rPr>
          <w:rFonts w:ascii="Times New Roman" w:hAnsi="Times New Roman"/>
          <w:b/>
          <w:bCs/>
          <w:i/>
          <w:iCs/>
          <w:color w:val="000000"/>
        </w:rPr>
        <w:t>1992-2000 гг. позитивная модель национальной самоидентификации </w:t>
      </w:r>
      <w:r w:rsidRPr="00C25EAB">
        <w:rPr>
          <w:rFonts w:ascii="Times New Roman" w:hAnsi="Times New Roman"/>
          <w:color w:val="000000"/>
          <w:u w:val="single"/>
        </w:rPr>
        <w:t>(«мы — хорошие, добрые, культурные и т. п.</w:t>
      </w:r>
      <w:proofErr w:type="gramStart"/>
      <w:r w:rsidRPr="00C25EAB">
        <w:rPr>
          <w:rFonts w:ascii="Times New Roman" w:hAnsi="Times New Roman"/>
          <w:color w:val="000000"/>
          <w:u w:val="single"/>
        </w:rPr>
        <w:t>»)</w:t>
      </w:r>
      <w:r w:rsidRPr="00C25EAB">
        <w:rPr>
          <w:rFonts w:ascii="Times New Roman" w:hAnsi="Times New Roman"/>
          <w:color w:val="000000"/>
        </w:rPr>
        <w:t>стабилизировала</w:t>
      </w:r>
      <w:proofErr w:type="gramEnd"/>
      <w:r w:rsidRPr="00C25EAB">
        <w:rPr>
          <w:rFonts w:ascii="Times New Roman" w:hAnsi="Times New Roman"/>
          <w:color w:val="000000"/>
        </w:rPr>
        <w:t xml:space="preserve"> общество и обеспечивала относительно высокий уровень </w:t>
      </w:r>
      <w:r w:rsidRPr="00C25EAB">
        <w:rPr>
          <w:rFonts w:ascii="Times New Roman" w:hAnsi="Times New Roman"/>
          <w:b/>
          <w:bCs/>
          <w:color w:val="000000"/>
        </w:rPr>
        <w:t>толерантности</w:t>
      </w:r>
      <w:r w:rsidRPr="00C25EAB">
        <w:rPr>
          <w:rFonts w:ascii="Times New Roman" w:hAnsi="Times New Roman"/>
          <w:color w:val="000000"/>
        </w:rPr>
        <w:t>. </w:t>
      </w:r>
      <w:r w:rsidRPr="00C25EAB">
        <w:rPr>
          <w:rFonts w:ascii="Times New Roman" w:hAnsi="Times New Roman"/>
          <w:b/>
          <w:bCs/>
          <w:i/>
          <w:iCs/>
          <w:color w:val="000000"/>
        </w:rPr>
        <w:t>Однако существовала и негативная модель </w:t>
      </w:r>
      <w:r w:rsidRPr="00C25EAB">
        <w:rPr>
          <w:rFonts w:ascii="Times New Roman" w:hAnsi="Times New Roman"/>
          <w:color w:val="000000"/>
          <w:u w:val="single"/>
        </w:rPr>
        <w:t>(«они — плохие, злые, агрессивные и т. п.»). </w:t>
      </w:r>
      <w:r w:rsidRPr="00C25EAB">
        <w:rPr>
          <w:rFonts w:ascii="Times New Roman" w:hAnsi="Times New Roman"/>
          <w:color w:val="000000"/>
        </w:rPr>
        <w:t>Негативная модель способствовала формированию </w:t>
      </w:r>
      <w:r w:rsidRPr="00C25EAB">
        <w:rPr>
          <w:rFonts w:ascii="Times New Roman" w:hAnsi="Times New Roman"/>
          <w:b/>
          <w:bCs/>
          <w:color w:val="000000"/>
        </w:rPr>
        <w:t>ксенофобии</w:t>
      </w:r>
      <w:r w:rsidRPr="00C25EAB">
        <w:rPr>
          <w:rFonts w:ascii="Times New Roman" w:hAnsi="Times New Roman"/>
          <w:color w:val="000000"/>
        </w:rPr>
        <w:t>. </w:t>
      </w:r>
      <w:r w:rsidRPr="00C25EAB">
        <w:rPr>
          <w:rFonts w:ascii="Times New Roman" w:hAnsi="Times New Roman"/>
          <w:i/>
          <w:iCs/>
          <w:color w:val="000000"/>
        </w:rPr>
        <w:t>Элементы позитивной и негативной моделей самоидентификации сосуществовали. </w:t>
      </w:r>
      <w:r w:rsidRPr="00C25EAB">
        <w:rPr>
          <w:rFonts w:ascii="Times New Roman" w:hAnsi="Times New Roman"/>
          <w:color w:val="000000"/>
        </w:rPr>
        <w:t>Они образовали сложный ценностный комплекс массового и индивидуального сознания.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На формирование </w:t>
      </w:r>
      <w:r w:rsidRPr="00C25EAB">
        <w:rPr>
          <w:rFonts w:ascii="Times New Roman" w:hAnsi="Times New Roman"/>
          <w:b/>
          <w:bCs/>
          <w:color w:val="000000"/>
          <w:u w:val="single"/>
        </w:rPr>
        <w:t>ценностного комплекса </w:t>
      </w:r>
      <w:r w:rsidRPr="00C25EAB">
        <w:rPr>
          <w:rFonts w:ascii="Times New Roman" w:hAnsi="Times New Roman"/>
          <w:color w:val="000000"/>
        </w:rPr>
        <w:t>сознания действовали факторы из разных источников.</w:t>
      </w:r>
    </w:p>
    <w:p w:rsidR="00C25EAB" w:rsidRPr="00C25EAB" w:rsidRDefault="00C25EAB" w:rsidP="00C25EAB">
      <w:pPr>
        <w:numPr>
          <w:ilvl w:val="0"/>
          <w:numId w:val="22"/>
        </w:numPr>
        <w:shd w:val="clear" w:color="auto" w:fill="FFFFFF"/>
        <w:spacing w:before="100" w:beforeAutospacing="1" w:after="100" w:afterAutospacing="1" w:line="240" w:lineRule="auto"/>
        <w:ind w:left="1068"/>
        <w:rPr>
          <w:rFonts w:cs="Calibri"/>
          <w:color w:val="000000"/>
        </w:rPr>
      </w:pPr>
      <w:r w:rsidRPr="00C25EAB">
        <w:rPr>
          <w:rFonts w:ascii="Times New Roman" w:hAnsi="Times New Roman"/>
          <w:color w:val="000000"/>
        </w:rPr>
        <w:t>Открытые границы обогащали личный опыт познания жизни, культуры, духовных ценностей других стран.</w:t>
      </w:r>
    </w:p>
    <w:p w:rsidR="00C25EAB" w:rsidRPr="00C25EAB" w:rsidRDefault="00C25EAB" w:rsidP="00C25EAB">
      <w:pPr>
        <w:numPr>
          <w:ilvl w:val="0"/>
          <w:numId w:val="22"/>
        </w:numPr>
        <w:shd w:val="clear" w:color="auto" w:fill="FFFFFF"/>
        <w:spacing w:before="100" w:beforeAutospacing="1" w:after="100" w:afterAutospacing="1" w:line="240" w:lineRule="auto"/>
        <w:ind w:left="1068"/>
        <w:rPr>
          <w:rFonts w:cs="Calibri"/>
          <w:color w:val="000000"/>
        </w:rPr>
      </w:pPr>
      <w:r w:rsidRPr="00C25EAB">
        <w:rPr>
          <w:rFonts w:ascii="Times New Roman" w:hAnsi="Times New Roman"/>
          <w:color w:val="000000"/>
        </w:rPr>
        <w:t>Положительному опыту узнавания «других» мешали снижение жизненного уровня, первые коммерческие неудачи, отсутствие опыта вести такого рода личную деятельность.</w:t>
      </w:r>
    </w:p>
    <w:p w:rsidR="00C25EAB" w:rsidRPr="00C25EAB" w:rsidRDefault="00C25EAB" w:rsidP="00C25EAB">
      <w:pPr>
        <w:numPr>
          <w:ilvl w:val="0"/>
          <w:numId w:val="22"/>
        </w:numPr>
        <w:shd w:val="clear" w:color="auto" w:fill="FFFFFF"/>
        <w:spacing w:before="100" w:beforeAutospacing="1" w:after="100" w:afterAutospacing="1" w:line="240" w:lineRule="auto"/>
        <w:ind w:left="1068"/>
        <w:rPr>
          <w:rFonts w:cs="Calibri"/>
          <w:color w:val="000000"/>
        </w:rPr>
      </w:pPr>
      <w:r w:rsidRPr="00C25EAB">
        <w:rPr>
          <w:rFonts w:ascii="Times New Roman" w:hAnsi="Times New Roman"/>
          <w:color w:val="000000"/>
        </w:rPr>
        <w:t>Способности и таланты большинству новых собственников было трудно использовать. Сохранялся традиционный фактор близости к власти как к механизму доступа к привилегиям получивший название «приятельского капитализма».</w:t>
      </w:r>
    </w:p>
    <w:p w:rsidR="00C25EAB" w:rsidRPr="00C25EAB" w:rsidRDefault="00C25EAB" w:rsidP="00C25EAB">
      <w:pPr>
        <w:numPr>
          <w:ilvl w:val="0"/>
          <w:numId w:val="22"/>
        </w:numPr>
        <w:shd w:val="clear" w:color="auto" w:fill="FFFFFF"/>
        <w:spacing w:before="100" w:beforeAutospacing="1" w:after="100" w:afterAutospacing="1" w:line="240" w:lineRule="auto"/>
        <w:ind w:left="1068"/>
        <w:rPr>
          <w:rFonts w:cs="Calibri"/>
          <w:color w:val="000000"/>
        </w:rPr>
      </w:pPr>
      <w:r w:rsidRPr="00C25EAB">
        <w:rPr>
          <w:rFonts w:ascii="Times New Roman" w:hAnsi="Times New Roman"/>
          <w:color w:val="000000"/>
        </w:rPr>
        <w:t>Миграция населения из стран СНГ, переезд из благополучных регионов (Север, Дальний Восток, Чечня), отъезд за границу тех, кто воспользовался доверчивостью обывателем.</w:t>
      </w:r>
    </w:p>
    <w:p w:rsidR="00C25EAB" w:rsidRPr="00C25EAB" w:rsidRDefault="00C25EAB" w:rsidP="00C25EAB">
      <w:pPr>
        <w:numPr>
          <w:ilvl w:val="0"/>
          <w:numId w:val="22"/>
        </w:numPr>
        <w:shd w:val="clear" w:color="auto" w:fill="FFFFFF"/>
        <w:spacing w:before="100" w:beforeAutospacing="1" w:after="100" w:afterAutospacing="1" w:line="240" w:lineRule="auto"/>
        <w:ind w:left="1068"/>
        <w:rPr>
          <w:rFonts w:cs="Calibri"/>
          <w:color w:val="000000"/>
        </w:rPr>
      </w:pPr>
      <w:r w:rsidRPr="00C25EAB">
        <w:rPr>
          <w:rFonts w:ascii="Times New Roman" w:hAnsi="Times New Roman"/>
          <w:color w:val="000000"/>
        </w:rPr>
        <w:t>Террористические акции способствовали формированию ксенофобских эмоций.</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u w:val="single"/>
        </w:rPr>
        <w:t>Все факторы способствовали сохранению остатков имперско-советской психологии</w:t>
      </w:r>
      <w:r w:rsidRPr="00C25EAB">
        <w:rPr>
          <w:rFonts w:ascii="Times New Roman" w:hAnsi="Times New Roman"/>
          <w:color w:val="000000"/>
        </w:rPr>
        <w:t>. </w:t>
      </w:r>
      <w:r w:rsidRPr="00C25EAB">
        <w:rPr>
          <w:rFonts w:ascii="Times New Roman" w:hAnsi="Times New Roman"/>
          <w:b/>
          <w:bCs/>
          <w:color w:val="000000"/>
          <w:u w:val="single"/>
        </w:rPr>
        <w:t>В ней оказалась сильна тенденция к консолидации «от противного», перед лицом некоего врага. </w:t>
      </w:r>
      <w:r w:rsidRPr="00C25EAB">
        <w:rPr>
          <w:rFonts w:ascii="Times New Roman" w:hAnsi="Times New Roman"/>
          <w:color w:val="000000"/>
        </w:rPr>
        <w:t>В первую очередь этой тенденции подвержено малоимущее население. </w:t>
      </w:r>
      <w:r w:rsidRPr="00C25EAB">
        <w:rPr>
          <w:rFonts w:ascii="Times New Roman" w:hAnsi="Times New Roman"/>
          <w:b/>
          <w:bCs/>
          <w:color w:val="000000"/>
          <w:u w:val="single"/>
        </w:rPr>
        <w:t xml:space="preserve">«Враг» – приобретал </w:t>
      </w:r>
      <w:r w:rsidRPr="00C25EAB">
        <w:rPr>
          <w:rFonts w:ascii="Times New Roman" w:hAnsi="Times New Roman"/>
          <w:b/>
          <w:bCs/>
          <w:color w:val="000000"/>
          <w:u w:val="single"/>
        </w:rPr>
        <w:lastRenderedPageBreak/>
        <w:t>выраженный этнический характер. </w:t>
      </w:r>
      <w:r w:rsidRPr="00C25EAB">
        <w:rPr>
          <w:rFonts w:ascii="Times New Roman" w:hAnsi="Times New Roman"/>
          <w:color w:val="000000"/>
        </w:rPr>
        <w:t>Его облик конкретизировали террористические акты, выделение в общей массе «лиц кавказской национальности». Облик врага эксплуатировали СМИ различные политические группировки. Первые с целью достижения доходов и повышения своего рейтинга, вторые — с надеждой заполучить голоса на выборах. На государственном уровне проблема воспринималась весьма серьезно.</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u w:val="single"/>
        </w:rPr>
        <w:t>Для российской культуры и духовной жизни россиян оказалась непривычной формирующаяся структура социальной стратификации.</w:t>
      </w:r>
    </w:p>
    <w:p w:rsidR="00C25EAB" w:rsidRPr="00C25EAB" w:rsidRDefault="00C25EAB" w:rsidP="00C25EAB">
      <w:pPr>
        <w:numPr>
          <w:ilvl w:val="0"/>
          <w:numId w:val="23"/>
        </w:numPr>
        <w:shd w:val="clear" w:color="auto" w:fill="FFFFFF"/>
        <w:spacing w:before="100" w:beforeAutospacing="1" w:after="100" w:afterAutospacing="1" w:line="240" w:lineRule="auto"/>
        <w:rPr>
          <w:rFonts w:cs="Calibri"/>
          <w:color w:val="000000"/>
        </w:rPr>
      </w:pPr>
      <w:r w:rsidRPr="00C25EAB">
        <w:rPr>
          <w:rFonts w:ascii="Times New Roman" w:hAnsi="Times New Roman"/>
          <w:color w:val="000000"/>
        </w:rPr>
        <w:t>Ломалась привычная структура деления общества на рабочих, крестьян и интеллигенцию. Общество начинало делиться на низшие, средние и высшие классы.</w:t>
      </w:r>
    </w:p>
    <w:p w:rsidR="00C25EAB" w:rsidRPr="00C25EAB" w:rsidRDefault="00C25EAB" w:rsidP="00C25EAB">
      <w:pPr>
        <w:numPr>
          <w:ilvl w:val="0"/>
          <w:numId w:val="23"/>
        </w:numPr>
        <w:shd w:val="clear" w:color="auto" w:fill="FFFFFF"/>
        <w:spacing w:before="100" w:beforeAutospacing="1" w:after="100" w:afterAutospacing="1" w:line="240" w:lineRule="auto"/>
        <w:rPr>
          <w:rFonts w:cs="Calibri"/>
          <w:color w:val="000000"/>
        </w:rPr>
      </w:pPr>
      <w:r w:rsidRPr="00C25EAB">
        <w:rPr>
          <w:rFonts w:ascii="Times New Roman" w:hAnsi="Times New Roman"/>
          <w:color w:val="000000"/>
        </w:rPr>
        <w:t>В основу деления закладывались новые признаки: деление общества по доходам, бытовым условиям, психологии.</w:t>
      </w:r>
    </w:p>
    <w:p w:rsidR="00C25EAB" w:rsidRPr="00C25EAB" w:rsidRDefault="00C25EAB" w:rsidP="00C25EAB">
      <w:pPr>
        <w:numPr>
          <w:ilvl w:val="0"/>
          <w:numId w:val="23"/>
        </w:numPr>
        <w:shd w:val="clear" w:color="auto" w:fill="FFFFFF"/>
        <w:spacing w:before="100" w:beforeAutospacing="1" w:after="100" w:afterAutospacing="1" w:line="240" w:lineRule="auto"/>
        <w:rPr>
          <w:rFonts w:cs="Calibri"/>
          <w:color w:val="000000"/>
        </w:rPr>
      </w:pPr>
      <w:r w:rsidRPr="00C25EAB">
        <w:rPr>
          <w:rFonts w:ascii="Times New Roman" w:hAnsi="Times New Roman"/>
          <w:color w:val="000000"/>
        </w:rPr>
        <w:t>Новые признаки вошли в противоречие с культурными архетипами и дореволюционной русской, и советской культурой. Русская культура традиционно строилась на идеале справедливости. Советская идеология эксплуатировала идею равенства.</w:t>
      </w:r>
    </w:p>
    <w:p w:rsidR="00C25EAB" w:rsidRPr="00C25EAB" w:rsidRDefault="00C25EAB" w:rsidP="00C25EAB">
      <w:pPr>
        <w:numPr>
          <w:ilvl w:val="0"/>
          <w:numId w:val="23"/>
        </w:numPr>
        <w:shd w:val="clear" w:color="auto" w:fill="FFFFFF"/>
        <w:spacing w:before="100" w:beforeAutospacing="1" w:after="100" w:afterAutospacing="1" w:line="240" w:lineRule="auto"/>
        <w:rPr>
          <w:rFonts w:cs="Calibri"/>
          <w:color w:val="000000"/>
        </w:rPr>
      </w:pPr>
      <w:r w:rsidRPr="00C25EAB">
        <w:rPr>
          <w:rFonts w:ascii="Times New Roman" w:hAnsi="Times New Roman"/>
          <w:color w:val="000000"/>
        </w:rPr>
        <w:t>Разрушена система политического манипулирования властью монопольным идеологическим инструментом. Складывался сложный конгломерат новейших, частью вульгарно понятых, идей и теорий. Он усложнял восприятие новых правил и отношений</w:t>
      </w:r>
      <w:r w:rsidRPr="00C25EAB">
        <w:rPr>
          <w:rFonts w:ascii="Times New Roman" w:hAnsi="Times New Roman"/>
          <w:b/>
          <w:bCs/>
          <w:color w:val="000000"/>
          <w:u w:val="single"/>
        </w:rPr>
        <w:t>. В массовом сознании россиян на смену идеологии марксизма-ленинизма шли либеральные теории, на которых базировалось информационное общество. </w:t>
      </w:r>
      <w:r w:rsidRPr="00C25EAB">
        <w:rPr>
          <w:rFonts w:ascii="Times New Roman" w:hAnsi="Times New Roman"/>
          <w:color w:val="000000"/>
        </w:rPr>
        <w:t>Но </w:t>
      </w:r>
      <w:r w:rsidRPr="00C25EAB">
        <w:rPr>
          <w:rFonts w:ascii="Times New Roman" w:hAnsi="Times New Roman"/>
          <w:i/>
          <w:iCs/>
          <w:color w:val="000000"/>
          <w:u w:val="single"/>
        </w:rPr>
        <w:t>серьезное воздействие оказывали и идеи православных мыслителей</w:t>
      </w:r>
      <w:r w:rsidRPr="00C25EAB">
        <w:rPr>
          <w:rFonts w:ascii="Times New Roman" w:hAnsi="Times New Roman"/>
          <w:color w:val="000000"/>
        </w:rPr>
        <w:t>. В них духовно наполненная жизнь противопоставлялась суетной деловитости как сути предпринимательства.</w:t>
      </w:r>
    </w:p>
    <w:p w:rsidR="00C25EAB" w:rsidRPr="00C25EAB" w:rsidRDefault="00C25EAB" w:rsidP="00C25EAB">
      <w:pPr>
        <w:numPr>
          <w:ilvl w:val="0"/>
          <w:numId w:val="23"/>
        </w:numPr>
        <w:shd w:val="clear" w:color="auto" w:fill="FFFFFF"/>
        <w:spacing w:before="100" w:beforeAutospacing="1" w:after="100" w:afterAutospacing="1" w:line="240" w:lineRule="auto"/>
        <w:rPr>
          <w:rFonts w:cs="Calibri"/>
          <w:color w:val="000000"/>
        </w:rPr>
      </w:pPr>
      <w:r w:rsidRPr="00C25EAB">
        <w:rPr>
          <w:rFonts w:ascii="Times New Roman" w:hAnsi="Times New Roman"/>
          <w:color w:val="000000"/>
        </w:rPr>
        <w:t>Нравственность большинства россиян не примирялась с тем, что имущественный критерий на практике достигался не в результате таланта, способностей, но в результате использования нерешенных проблем законодательства, отсутствия четкости новых правил жизни, прямого их нарушения.</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Процесс нового структурирования болезненно, но наиболее результативно протекал в среде интеллигенции. Критерием различий стал не привычный уровень образования, а имущественный. Ошибки экономических реформ, новые критерии различия привели к болезненной коллизии в её среде. Возникли процессы, приведшие многих в категорию «новых бедных». Но из этой среды вышли и первые олигархи. Из нее же преимущественно формировался и средний класс.</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Сложилась уникальная ситуация: одной из основных проблем постсоветских реформ стал высокий стартовый уровень образованности всего общества и, как следствие, завышенный уровень ожиданий. Он стал психологической помехой в новых условиях жизни. Социологи заговорили о возрождении в России</w:t>
      </w:r>
      <w:r w:rsidR="001B4C44">
        <w:rPr>
          <w:rFonts w:ascii="Times New Roman" w:hAnsi="Times New Roman"/>
          <w:color w:val="000000"/>
        </w:rPr>
        <w:t xml:space="preserve"> </w:t>
      </w:r>
      <w:r w:rsidRPr="00C25EAB">
        <w:rPr>
          <w:rFonts w:ascii="Times New Roman" w:hAnsi="Times New Roman"/>
          <w:b/>
          <w:bCs/>
          <w:color w:val="000000"/>
          <w:u w:val="single"/>
        </w:rPr>
        <w:t xml:space="preserve">«культуры </w:t>
      </w:r>
      <w:proofErr w:type="spellStart"/>
      <w:r w:rsidRPr="00C25EAB">
        <w:rPr>
          <w:rFonts w:ascii="Times New Roman" w:hAnsi="Times New Roman"/>
          <w:b/>
          <w:bCs/>
          <w:color w:val="000000"/>
          <w:u w:val="single"/>
        </w:rPr>
        <w:t>бедности</w:t>
      </w:r>
      <w:proofErr w:type="gramStart"/>
      <w:r w:rsidRPr="00C25EAB">
        <w:rPr>
          <w:rFonts w:ascii="Times New Roman" w:hAnsi="Times New Roman"/>
          <w:b/>
          <w:bCs/>
          <w:color w:val="000000"/>
          <w:u w:val="single"/>
        </w:rPr>
        <w:t>».</w:t>
      </w:r>
      <w:r w:rsidRPr="00C25EAB">
        <w:rPr>
          <w:rFonts w:ascii="Times New Roman" w:hAnsi="Times New Roman"/>
          <w:color w:val="000000"/>
        </w:rPr>
        <w:t>Эта</w:t>
      </w:r>
      <w:proofErr w:type="spellEnd"/>
      <w:proofErr w:type="gramEnd"/>
      <w:r w:rsidR="001B4C44">
        <w:rPr>
          <w:rFonts w:ascii="Times New Roman" w:hAnsi="Times New Roman"/>
          <w:color w:val="000000"/>
        </w:rPr>
        <w:t xml:space="preserve"> </w:t>
      </w:r>
      <w:r w:rsidRPr="00C25EAB">
        <w:rPr>
          <w:rFonts w:ascii="Times New Roman" w:hAnsi="Times New Roman"/>
          <w:b/>
          <w:bCs/>
          <w:color w:val="000000"/>
          <w:u w:val="single"/>
        </w:rPr>
        <w:t>«культура бедности»</w:t>
      </w:r>
      <w:r w:rsidR="001B4C44">
        <w:rPr>
          <w:rFonts w:ascii="Times New Roman" w:hAnsi="Times New Roman"/>
          <w:b/>
          <w:bCs/>
          <w:color w:val="000000"/>
          <w:u w:val="single"/>
        </w:rPr>
        <w:t xml:space="preserve"> </w:t>
      </w:r>
      <w:r w:rsidRPr="00C25EAB">
        <w:rPr>
          <w:rFonts w:ascii="Times New Roman" w:hAnsi="Times New Roman"/>
          <w:color w:val="000000"/>
        </w:rPr>
        <w:t>являлась частью советской традиции (несколько преодоленной в брежневский период). Политические дискуссии способствовали поляризации психологии российского общества на тех, у кого формировалось отношение к власти как к антинародному правительству, и тех, кто пытался «оседлать» время, понять суть и смысл текущих перемен.</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Массовое сознание отказывалось признать законными итоги приватизации. Политические лидеры левого толка твердили, что истинная духовность несовместима с бизнесом. Особенную активность проявляли коммунисты и «почвенники».</w:t>
      </w:r>
      <w:r w:rsidR="001B4C44">
        <w:rPr>
          <w:rFonts w:ascii="Times New Roman" w:hAnsi="Times New Roman"/>
          <w:color w:val="000000"/>
        </w:rPr>
        <w:t xml:space="preserve"> </w:t>
      </w:r>
      <w:r w:rsidRPr="00C25EAB">
        <w:rPr>
          <w:rFonts w:ascii="Times New Roman" w:hAnsi="Times New Roman"/>
          <w:b/>
          <w:bCs/>
          <w:color w:val="000000"/>
        </w:rPr>
        <w:t>Партии либерального спектра не осознавали, что массовое сознание нуждается в реалистическом подтверждении идей либерализма. </w:t>
      </w:r>
      <w:r w:rsidRPr="00C25EAB">
        <w:rPr>
          <w:rFonts w:ascii="Times New Roman" w:hAnsi="Times New Roman"/>
          <w:color w:val="000000"/>
        </w:rPr>
        <w:t>В повседневной жизни россиянин нуждался в конкретном объяснении конкретной связи роста цен на нефть, либерализации валютной системы с его личным интересом. </w:t>
      </w:r>
      <w:r w:rsidRPr="00C25EAB">
        <w:rPr>
          <w:rFonts w:ascii="Times New Roman" w:hAnsi="Times New Roman"/>
          <w:b/>
          <w:bCs/>
          <w:color w:val="000000"/>
        </w:rPr>
        <w:t>Либеральные партии и их политтехнологи не умели работать с массовым сознанием: создавать продуктивные технологии жизни: веру в себя, в свое дело, в свою страну.</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В итоге профессиональная интеллигенция оказалась выведенной за рамки интеллектуальных активных и эффективных действий. Частное предпринимательство во всех сферах культурной жизни утверждалось в трудных условиях.</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Творческая элита оказалась психологически не готова к интеллектуальной модернизации страны, утрачивала ранее огромный общественный статус. Упускалось из виду, что молодежь, получившая среднее образование и тем более окончившая в постсоветские времена университеты, в том числе зарубежные, начинала жить в иной реальности.</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lastRenderedPageBreak/>
        <w:t>Сложные и противоречивые взаимоотношения бизнеса с обществом начали формировать в сознании молодежи образ предпринимателя не только как человека с живым умом, энергичного, самостоятельного, с твердой волей, но и с творческой жилкой, природной смелостью, умением пойти на риск, и при этом остающегося внутренне свободным. Образы российских предпринимателей из экономических, социологических, культурологических учебных курсов лишь начинают перекочевывать в новую литературу, в кинофильмы режиссеров нового поколения.</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b/>
          <w:bCs/>
          <w:color w:val="000000"/>
        </w:rPr>
        <w:t>В 2002-2005</w:t>
      </w:r>
      <w:r w:rsidRPr="00C25EAB">
        <w:rPr>
          <w:rFonts w:ascii="Times New Roman" w:hAnsi="Times New Roman"/>
          <w:color w:val="000000"/>
        </w:rPr>
        <w:t xml:space="preserve">гг. появилась серия кинофильмов: Ф. </w:t>
      </w:r>
      <w:proofErr w:type="gramStart"/>
      <w:r w:rsidRPr="00C25EAB">
        <w:rPr>
          <w:rFonts w:ascii="Times New Roman" w:hAnsi="Times New Roman"/>
          <w:color w:val="000000"/>
        </w:rPr>
        <w:t>Янковского</w:t>
      </w:r>
      <w:r w:rsidRPr="00C25EAB">
        <w:rPr>
          <w:rFonts w:ascii="Times New Roman" w:hAnsi="Times New Roman"/>
          <w:b/>
          <w:bCs/>
          <w:color w:val="000000"/>
        </w:rPr>
        <w:t>(</w:t>
      </w:r>
      <w:proofErr w:type="gramEnd"/>
      <w:r w:rsidRPr="00C25EAB">
        <w:rPr>
          <w:rFonts w:ascii="Times New Roman" w:hAnsi="Times New Roman"/>
          <w:b/>
          <w:bCs/>
          <w:color w:val="000000"/>
        </w:rPr>
        <w:t>«В движении»),</w:t>
      </w:r>
      <w:r w:rsidRPr="00C25EAB">
        <w:rPr>
          <w:rFonts w:ascii="Times New Roman" w:hAnsi="Times New Roman"/>
          <w:color w:val="000000"/>
        </w:rPr>
        <w:t xml:space="preserve">Р. </w:t>
      </w:r>
      <w:proofErr w:type="spellStart"/>
      <w:r w:rsidRPr="00C25EAB">
        <w:rPr>
          <w:rFonts w:ascii="Times New Roman" w:hAnsi="Times New Roman"/>
          <w:color w:val="000000"/>
        </w:rPr>
        <w:t>Прыгунова</w:t>
      </w:r>
      <w:proofErr w:type="spellEnd"/>
      <w:r w:rsidRPr="00C25EAB">
        <w:rPr>
          <w:rFonts w:ascii="Times New Roman" w:hAnsi="Times New Roman"/>
          <w:color w:val="000000"/>
        </w:rPr>
        <w:t> </w:t>
      </w:r>
      <w:r w:rsidRPr="00C25EAB">
        <w:rPr>
          <w:rFonts w:ascii="Times New Roman" w:hAnsi="Times New Roman"/>
          <w:b/>
          <w:bCs/>
          <w:color w:val="000000"/>
        </w:rPr>
        <w:t>(«Одиночество крови»),</w:t>
      </w:r>
      <w:r w:rsidRPr="00C25EAB">
        <w:rPr>
          <w:rFonts w:ascii="Times New Roman" w:hAnsi="Times New Roman"/>
          <w:color w:val="000000"/>
        </w:rPr>
        <w:t>А. Стриженова и С. Гинзбурга </w:t>
      </w:r>
      <w:r w:rsidRPr="00C25EAB">
        <w:rPr>
          <w:rFonts w:ascii="Times New Roman" w:hAnsi="Times New Roman"/>
          <w:b/>
          <w:bCs/>
          <w:color w:val="000000"/>
        </w:rPr>
        <w:t>(«Упасть вверх»),</w:t>
      </w:r>
      <w:r w:rsidRPr="00C25EAB">
        <w:rPr>
          <w:rFonts w:ascii="Times New Roman" w:hAnsi="Times New Roman"/>
          <w:color w:val="000000"/>
        </w:rPr>
        <w:t>А. Учителя </w:t>
      </w:r>
      <w:r w:rsidRPr="00C25EAB">
        <w:rPr>
          <w:rFonts w:ascii="Times New Roman" w:hAnsi="Times New Roman"/>
          <w:b/>
          <w:bCs/>
          <w:color w:val="000000"/>
        </w:rPr>
        <w:t>(«Прогулка»</w:t>
      </w:r>
      <w:r w:rsidRPr="00C25EAB">
        <w:rPr>
          <w:rFonts w:ascii="Times New Roman" w:hAnsi="Times New Roman"/>
          <w:color w:val="000000"/>
        </w:rPr>
        <w:t xml:space="preserve">), П. </w:t>
      </w:r>
      <w:proofErr w:type="spellStart"/>
      <w:r w:rsidRPr="00C25EAB">
        <w:rPr>
          <w:rFonts w:ascii="Times New Roman" w:hAnsi="Times New Roman"/>
          <w:color w:val="000000"/>
        </w:rPr>
        <w:t>Лунгина</w:t>
      </w:r>
      <w:proofErr w:type="spellEnd"/>
      <w:r w:rsidRPr="00C25EAB">
        <w:rPr>
          <w:rFonts w:ascii="Times New Roman" w:hAnsi="Times New Roman"/>
          <w:color w:val="000000"/>
        </w:rPr>
        <w:t> </w:t>
      </w:r>
      <w:r w:rsidRPr="00C25EAB">
        <w:rPr>
          <w:rFonts w:ascii="Times New Roman" w:hAnsi="Times New Roman"/>
          <w:b/>
          <w:bCs/>
          <w:color w:val="000000"/>
        </w:rPr>
        <w:t>(«Олигарх»</w:t>
      </w:r>
      <w:r w:rsidRPr="00C25EAB">
        <w:rPr>
          <w:rFonts w:ascii="Times New Roman" w:hAnsi="Times New Roman"/>
          <w:color w:val="000000"/>
        </w:rPr>
        <w:t>). В них поднята проблема цены, которую платит молодое поколение за жизненный успех. Но молодежь внимательнее присматривается не к легализовавшимся бандитам и миллиардерам-нефтяникам, а к карьере отечественного «Билла Гейтса». Им интереснее тип владельца компании по продвижению мобильных средств связи, сетей провайдеров Интернета и т. п. </w:t>
      </w:r>
      <w:r w:rsidRPr="00C25EAB">
        <w:rPr>
          <w:rFonts w:ascii="Times New Roman" w:hAnsi="Times New Roman"/>
          <w:b/>
          <w:bCs/>
          <w:color w:val="000000"/>
        </w:rPr>
        <w:t>Кинематограф еще не готов программировать его как победителя, но приближается к реальному жизненному прототипу российского предпринимателя, как столичного, так и провинциального </w:t>
      </w:r>
      <w:r w:rsidRPr="00C25EAB">
        <w:rPr>
          <w:rFonts w:ascii="Times New Roman" w:hAnsi="Times New Roman"/>
          <w:color w:val="000000"/>
        </w:rPr>
        <w:t xml:space="preserve">(А. </w:t>
      </w:r>
      <w:proofErr w:type="spellStart"/>
      <w:r w:rsidRPr="00C25EAB">
        <w:rPr>
          <w:rFonts w:ascii="Times New Roman" w:hAnsi="Times New Roman"/>
          <w:color w:val="000000"/>
        </w:rPr>
        <w:t>Попогребский</w:t>
      </w:r>
      <w:proofErr w:type="spellEnd"/>
      <w:r w:rsidRPr="00C25EAB">
        <w:rPr>
          <w:rFonts w:ascii="Times New Roman" w:hAnsi="Times New Roman"/>
          <w:color w:val="000000"/>
        </w:rPr>
        <w:t xml:space="preserve"> и Б. Хлебников </w:t>
      </w:r>
      <w:r w:rsidRPr="00C25EAB">
        <w:rPr>
          <w:rFonts w:ascii="Times New Roman" w:hAnsi="Times New Roman"/>
          <w:b/>
          <w:bCs/>
          <w:color w:val="000000"/>
        </w:rPr>
        <w:t>«Коктебель»</w:t>
      </w:r>
      <w:r w:rsidRPr="00C25EAB">
        <w:rPr>
          <w:rFonts w:ascii="Times New Roman" w:hAnsi="Times New Roman"/>
          <w:color w:val="000000"/>
        </w:rPr>
        <w:t>). Литература и искусство болезненно ищут подходы к осознанию сути современного предпринимательства.</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Впервые в российской истории не великая русская литература подсказывала образцы должного, а электронные технологии воспроизводили образ сущего, объективировали его.</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Серьезную поддержку в освоении новых признаков, связей, функций и отношений, характерных для информационного (сетевого) общества, в особенности молодежью, оказали компьютер, мобильные средства связи и Интернет. В апреле</w:t>
      </w:r>
      <w:r w:rsidRPr="00C25EAB">
        <w:rPr>
          <w:rFonts w:ascii="Times New Roman" w:hAnsi="Times New Roman"/>
          <w:b/>
          <w:bCs/>
          <w:color w:val="000000"/>
        </w:rPr>
        <w:t>1994</w:t>
      </w:r>
      <w:r w:rsidRPr="00C25EAB">
        <w:rPr>
          <w:rFonts w:ascii="Times New Roman" w:hAnsi="Times New Roman"/>
          <w:color w:val="000000"/>
        </w:rPr>
        <w:t xml:space="preserve">г. Международная организация </w:t>
      </w:r>
      <w:proofErr w:type="spellStart"/>
      <w:r w:rsidRPr="00C25EAB">
        <w:rPr>
          <w:rFonts w:ascii="Times New Roman" w:hAnsi="Times New Roman"/>
          <w:color w:val="000000"/>
        </w:rPr>
        <w:t>Inter</w:t>
      </w:r>
      <w:proofErr w:type="spellEnd"/>
      <w:r w:rsidRPr="00C25EAB">
        <w:rPr>
          <w:rFonts w:ascii="Times New Roman" w:hAnsi="Times New Roman"/>
          <w:color w:val="000000"/>
        </w:rPr>
        <w:t xml:space="preserve"> NIC зарегистрировала домен верхнего уровня RU. Это событие стало официальным признанием России как государства, представленного во Всемирной паутине. В</w:t>
      </w:r>
      <w:r w:rsidRPr="00C25EAB">
        <w:rPr>
          <w:rFonts w:ascii="Times New Roman" w:hAnsi="Times New Roman"/>
          <w:b/>
          <w:bCs/>
          <w:color w:val="000000"/>
        </w:rPr>
        <w:t>1997 г</w:t>
      </w:r>
      <w:r w:rsidRPr="00C25EAB">
        <w:rPr>
          <w:rFonts w:ascii="Times New Roman" w:hAnsi="Times New Roman"/>
          <w:color w:val="000000"/>
        </w:rPr>
        <w:t>. количество пользователей Интернетом составляло всего</w:t>
      </w:r>
      <w:r w:rsidRPr="00C25EAB">
        <w:rPr>
          <w:rFonts w:ascii="Times New Roman" w:hAnsi="Times New Roman"/>
          <w:b/>
          <w:bCs/>
          <w:color w:val="000000"/>
        </w:rPr>
        <w:t>108590</w:t>
      </w:r>
      <w:r w:rsidRPr="00C25EAB">
        <w:rPr>
          <w:rFonts w:ascii="Times New Roman" w:hAnsi="Times New Roman"/>
          <w:color w:val="000000"/>
        </w:rPr>
        <w:t>человек. В</w:t>
      </w:r>
      <w:r w:rsidRPr="00C25EAB">
        <w:rPr>
          <w:rFonts w:ascii="Times New Roman" w:hAnsi="Times New Roman"/>
          <w:b/>
          <w:bCs/>
          <w:color w:val="000000"/>
        </w:rPr>
        <w:t>2002</w:t>
      </w:r>
      <w:r w:rsidRPr="00C25EAB">
        <w:rPr>
          <w:rFonts w:ascii="Times New Roman" w:hAnsi="Times New Roman"/>
          <w:color w:val="000000"/>
        </w:rPr>
        <w:t>г. Интернетом пользовалось</w:t>
      </w:r>
      <w:r w:rsidRPr="00C25EAB">
        <w:rPr>
          <w:rFonts w:ascii="Times New Roman" w:hAnsi="Times New Roman"/>
          <w:b/>
          <w:bCs/>
          <w:color w:val="000000"/>
        </w:rPr>
        <w:t xml:space="preserve">4 </w:t>
      </w:r>
      <w:proofErr w:type="spellStart"/>
      <w:proofErr w:type="gramStart"/>
      <w:r w:rsidRPr="00C25EAB">
        <w:rPr>
          <w:rFonts w:ascii="Times New Roman" w:hAnsi="Times New Roman"/>
          <w:b/>
          <w:bCs/>
          <w:color w:val="000000"/>
        </w:rPr>
        <w:t>млн.</w:t>
      </w:r>
      <w:r w:rsidRPr="00C25EAB">
        <w:rPr>
          <w:rFonts w:ascii="Times New Roman" w:hAnsi="Times New Roman"/>
          <w:color w:val="000000"/>
        </w:rPr>
        <w:t>россиян</w:t>
      </w:r>
      <w:proofErr w:type="spellEnd"/>
      <w:proofErr w:type="gramEnd"/>
      <w:r w:rsidRPr="00C25EAB">
        <w:rPr>
          <w:rFonts w:ascii="Times New Roman" w:hAnsi="Times New Roman"/>
          <w:color w:val="000000"/>
        </w:rPr>
        <w:t xml:space="preserve">. Появились крупные порталы: </w:t>
      </w:r>
      <w:proofErr w:type="spellStart"/>
      <w:r w:rsidRPr="00C25EAB">
        <w:rPr>
          <w:rFonts w:ascii="Times New Roman" w:hAnsi="Times New Roman"/>
          <w:color w:val="000000"/>
        </w:rPr>
        <w:t>Rambler</w:t>
      </w:r>
      <w:proofErr w:type="spellEnd"/>
      <w:r w:rsidRPr="00C25EAB">
        <w:rPr>
          <w:rFonts w:ascii="Times New Roman" w:hAnsi="Times New Roman"/>
          <w:color w:val="000000"/>
        </w:rPr>
        <w:t xml:space="preserve">, </w:t>
      </w:r>
      <w:proofErr w:type="spellStart"/>
      <w:r w:rsidRPr="00C25EAB">
        <w:rPr>
          <w:rFonts w:ascii="Times New Roman" w:hAnsi="Times New Roman"/>
          <w:color w:val="000000"/>
        </w:rPr>
        <w:t>Яndех</w:t>
      </w:r>
      <w:proofErr w:type="spellEnd"/>
      <w:r w:rsidRPr="00C25EAB">
        <w:rPr>
          <w:rFonts w:ascii="Times New Roman" w:hAnsi="Times New Roman"/>
          <w:color w:val="000000"/>
        </w:rPr>
        <w:t xml:space="preserve">, </w:t>
      </w:r>
      <w:proofErr w:type="spellStart"/>
      <w:r w:rsidRPr="00C25EAB">
        <w:rPr>
          <w:rFonts w:ascii="Times New Roman" w:hAnsi="Times New Roman"/>
          <w:color w:val="000000"/>
        </w:rPr>
        <w:t>Port.Ru</w:t>
      </w:r>
      <w:proofErr w:type="spellEnd"/>
      <w:r w:rsidRPr="00C25EAB">
        <w:rPr>
          <w:rFonts w:ascii="Times New Roman" w:hAnsi="Times New Roman"/>
          <w:color w:val="000000"/>
        </w:rPr>
        <w:t xml:space="preserve">, </w:t>
      </w:r>
      <w:proofErr w:type="spellStart"/>
      <w:r w:rsidRPr="00C25EAB">
        <w:rPr>
          <w:rFonts w:ascii="Times New Roman" w:hAnsi="Times New Roman"/>
          <w:color w:val="000000"/>
        </w:rPr>
        <w:t>List.Ru</w:t>
      </w:r>
      <w:proofErr w:type="spellEnd"/>
      <w:r w:rsidRPr="00C25EAB">
        <w:rPr>
          <w:rFonts w:ascii="Times New Roman" w:hAnsi="Times New Roman"/>
          <w:color w:val="000000"/>
        </w:rPr>
        <w:t xml:space="preserve"> и др. Аудитория каждого портала в месяц составляла сотни тысяч посетителей и приближалась к миллионной.</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rPr>
        <w:t>Появились сайты с актуальной информацией о новых научных технологиях, здоровом образе жизни, о СПИДе и терроризме.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i/>
          <w:iCs/>
          <w:color w:val="000000"/>
        </w:rPr>
        <w:t>В2007 г. сайт «Одноклассники» объединил молодых людей, обменивающихся информацией о своих успехах в новой жизни. </w:t>
      </w:r>
      <w:r w:rsidRPr="00C25EAB">
        <w:rPr>
          <w:rFonts w:ascii="Times New Roman" w:hAnsi="Times New Roman"/>
          <w:color w:val="000000"/>
        </w:rPr>
        <w:t>Современные информационные технологии активно использует и церковь.</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Уровень проникновения Интернета к 2004 г. составил 10-15% по России в целом и около 40-50% по Москве. Аудитория Рунета составила 13% населения страны. По данным ФОМ, весной 2005 г. 17,6 млн., в 2007 г. – 35млн россиян пользовались Интернетом.</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 xml:space="preserve">С 1993 г. отмечен колоссальный рост числа покупаемых компьютеров. К 2000 г. он достиг 5 млн. </w:t>
      </w:r>
      <w:proofErr w:type="spellStart"/>
      <w:proofErr w:type="gramStart"/>
      <w:r w:rsidRPr="00C25EAB">
        <w:rPr>
          <w:rFonts w:ascii="Times New Roman" w:hAnsi="Times New Roman"/>
          <w:color w:val="000000"/>
        </w:rPr>
        <w:t>шт.</w:t>
      </w:r>
      <w:r w:rsidRPr="00C25EAB">
        <w:rPr>
          <w:rFonts w:ascii="Times New Roman" w:hAnsi="Times New Roman"/>
          <w:b/>
          <w:bCs/>
          <w:color w:val="000000"/>
        </w:rPr>
        <w:t>К</w:t>
      </w:r>
      <w:proofErr w:type="spellEnd"/>
      <w:proofErr w:type="gramEnd"/>
      <w:r w:rsidRPr="00C25EAB">
        <w:rPr>
          <w:rFonts w:ascii="Times New Roman" w:hAnsi="Times New Roman"/>
          <w:b/>
          <w:bCs/>
          <w:color w:val="000000"/>
        </w:rPr>
        <w:t xml:space="preserve"> 2000 г. отставание России от Европы в элементарной обеспеченности компьютерами уже стало некритичным</w:t>
      </w:r>
      <w:r w:rsidRPr="00C25EAB">
        <w:rPr>
          <w:rFonts w:ascii="Times New Roman" w:hAnsi="Times New Roman"/>
          <w:color w:val="000000"/>
        </w:rPr>
        <w:t>. На руках у пользователей находилось 6,2 млн. персональных компьютеров. </w:t>
      </w:r>
      <w:r w:rsidRPr="00C25EAB">
        <w:rPr>
          <w:rFonts w:ascii="Times New Roman" w:hAnsi="Times New Roman"/>
          <w:b/>
          <w:bCs/>
          <w:color w:val="000000"/>
        </w:rPr>
        <w:t xml:space="preserve">В 2009 г. можно говорить о массовой домашней </w:t>
      </w:r>
      <w:proofErr w:type="spellStart"/>
      <w:proofErr w:type="gramStart"/>
      <w:r w:rsidRPr="00C25EAB">
        <w:rPr>
          <w:rFonts w:ascii="Times New Roman" w:hAnsi="Times New Roman"/>
          <w:b/>
          <w:bCs/>
          <w:color w:val="000000"/>
        </w:rPr>
        <w:t>компьютеризации.</w:t>
      </w:r>
      <w:r w:rsidRPr="00C25EAB">
        <w:rPr>
          <w:rFonts w:ascii="Times New Roman" w:hAnsi="Times New Roman"/>
          <w:color w:val="000000"/>
        </w:rPr>
        <w:t>Она</w:t>
      </w:r>
      <w:proofErr w:type="spellEnd"/>
      <w:proofErr w:type="gramEnd"/>
      <w:r w:rsidRPr="00C25EAB">
        <w:rPr>
          <w:rFonts w:ascii="Times New Roman" w:hAnsi="Times New Roman"/>
          <w:color w:val="000000"/>
        </w:rPr>
        <w:t xml:space="preserve"> служит эффективным инструментом развития и удовлетворения разнообразных социальных </w:t>
      </w:r>
      <w:r w:rsidRPr="00C25EAB">
        <w:rPr>
          <w:rFonts w:ascii="Times New Roman" w:hAnsi="Times New Roman"/>
          <w:i/>
          <w:iCs/>
          <w:color w:val="000000"/>
        </w:rPr>
        <w:t>и личностных Потребностей людей и рассматривается как необходимая ступень сформирования информационного общества.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За два-три года россияне освоили пейджер. Но все рекорды побило освоение сотовых телефонов, в первую очередь школьниками и студентами. Россияне живо реагируют на появление новых технологий, видят в опциях «мобильника» эффективные возможности для коммуникации, способ освоения меняющегося мира. В 1993г. «мобильники» были лишь у чиновников высокого уровня. В последующие годы их количество ежегодно удваивалось. По данным газеты «Газета», в августе 2004 г. россияне пользовались 54 млн. мобильных телефонов, в октябре — уже 65 млн. В 2005 г. услугами мобильной связи пользовались 126 млн. человек. В 2008 г. Россия вышла на второе место в мире по числу мобильных телефонов, обогнав США, причем в крупных городах многие имели по две и более SIM карты.</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В феврале 2001 г. Председатель Правительства подписал распоряжение о разработке федеральной целевой программы «Электронная Россия». Государственная власть стремилась стать столь же конкурентоспособной, что и общественные или рыночные институты</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rPr>
        <w:t xml:space="preserve">Главная проблема заключалась в человеке, использующем новейшие технологии, и целях их использования. В рассматриваемый период российское общество еще не </w:t>
      </w:r>
      <w:r w:rsidRPr="00C25EAB">
        <w:rPr>
          <w:rFonts w:ascii="Times New Roman" w:hAnsi="Times New Roman"/>
          <w:b/>
          <w:bCs/>
          <w:color w:val="000000"/>
        </w:rPr>
        <w:lastRenderedPageBreak/>
        <w:t>сформировало объединительной цели, ибо коммунистические и либеральные общественные ориентиры разнонаправлены и чужеродны друг другу по своей сути. </w:t>
      </w:r>
      <w:r w:rsidRPr="00C25EAB">
        <w:rPr>
          <w:rFonts w:ascii="Times New Roman" w:hAnsi="Times New Roman"/>
          <w:color w:val="000000"/>
        </w:rPr>
        <w:t>Эти ориентиры не стремились, да и не могли найти поле для взаимодействия. Они создали причудливую </w:t>
      </w:r>
      <w:r w:rsidRPr="00C25EAB">
        <w:rPr>
          <w:rFonts w:ascii="Times New Roman" w:hAnsi="Times New Roman"/>
          <w:b/>
          <w:bCs/>
          <w:color w:val="000000"/>
          <w:u w:val="single"/>
        </w:rPr>
        <w:t>мозаичность культурно духовного пространства</w:t>
      </w:r>
      <w:r w:rsidRPr="00C25EAB">
        <w:rPr>
          <w:rFonts w:ascii="Times New Roman" w:hAnsi="Times New Roman"/>
          <w:color w:val="000000"/>
        </w:rPr>
        <w:t>. Мозаичность усложнена поисками путем использования национальных культур с собственными архетипами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Современные российские либералы стремились приумножить, идейно-нравственный потенциал, обретенный в годы перестройки. Они опирались, главным образом, на идеи высланных в 1922 г. русских философов, в частности </w:t>
      </w:r>
      <w:r w:rsidRPr="00C25EAB">
        <w:rPr>
          <w:rFonts w:ascii="Times New Roman" w:hAnsi="Times New Roman"/>
          <w:b/>
          <w:bCs/>
          <w:color w:val="000000"/>
        </w:rPr>
        <w:t>Н. Бердяева</w:t>
      </w:r>
      <w:r w:rsidRPr="00C25EAB">
        <w:rPr>
          <w:rFonts w:ascii="Times New Roman" w:hAnsi="Times New Roman"/>
          <w:color w:val="000000"/>
        </w:rPr>
        <w:t xml:space="preserve">, о том, что «классовая борьба — первородный грех человеческих общества». Верные теоретически, эти оценки плохо корреспондировались с результатами экономических </w:t>
      </w:r>
      <w:proofErr w:type="spellStart"/>
      <w:proofErr w:type="gramStart"/>
      <w:r w:rsidRPr="00C25EAB">
        <w:rPr>
          <w:rFonts w:ascii="Times New Roman" w:hAnsi="Times New Roman"/>
          <w:color w:val="000000"/>
        </w:rPr>
        <w:t>реформ.</w:t>
      </w:r>
      <w:r w:rsidRPr="00C25EAB">
        <w:rPr>
          <w:rFonts w:ascii="Times New Roman" w:hAnsi="Times New Roman"/>
          <w:b/>
          <w:bCs/>
          <w:color w:val="000000"/>
          <w:u w:val="single"/>
        </w:rPr>
        <w:t>«</w:t>
      </w:r>
      <w:proofErr w:type="gramEnd"/>
      <w:r w:rsidRPr="00C25EAB">
        <w:rPr>
          <w:rFonts w:ascii="Times New Roman" w:hAnsi="Times New Roman"/>
          <w:b/>
          <w:bCs/>
          <w:color w:val="000000"/>
          <w:u w:val="single"/>
        </w:rPr>
        <w:t>Шоковая</w:t>
      </w:r>
      <w:proofErr w:type="spellEnd"/>
      <w:r w:rsidRPr="00C25EAB">
        <w:rPr>
          <w:rFonts w:ascii="Times New Roman" w:hAnsi="Times New Roman"/>
          <w:b/>
          <w:bCs/>
          <w:color w:val="000000"/>
          <w:u w:val="single"/>
        </w:rPr>
        <w:t xml:space="preserve"> терапия» уже к 1993 г. выявила глубочайшие проблемы в ключевой идее либерализма – личной свободе и умении пользоваться ею. </w:t>
      </w:r>
      <w:r w:rsidRPr="00C25EAB">
        <w:rPr>
          <w:rFonts w:ascii="Times New Roman" w:hAnsi="Times New Roman"/>
          <w:color w:val="000000"/>
        </w:rPr>
        <w:t xml:space="preserve">Как подытожил поэт Е. </w:t>
      </w:r>
      <w:proofErr w:type="spellStart"/>
      <w:proofErr w:type="gramStart"/>
      <w:r w:rsidRPr="00C25EAB">
        <w:rPr>
          <w:rFonts w:ascii="Times New Roman" w:hAnsi="Times New Roman"/>
          <w:color w:val="000000"/>
        </w:rPr>
        <w:t>Евтушенко,</w:t>
      </w:r>
      <w:r w:rsidRPr="00C25EAB">
        <w:rPr>
          <w:rFonts w:ascii="Times New Roman" w:hAnsi="Times New Roman"/>
          <w:i/>
          <w:iCs/>
          <w:color w:val="000000"/>
        </w:rPr>
        <w:t>«</w:t>
      </w:r>
      <w:proofErr w:type="gramEnd"/>
      <w:r w:rsidRPr="00C25EAB">
        <w:rPr>
          <w:rFonts w:ascii="Times New Roman" w:hAnsi="Times New Roman"/>
          <w:i/>
          <w:iCs/>
          <w:color w:val="000000"/>
        </w:rPr>
        <w:t>мы</w:t>
      </w:r>
      <w:proofErr w:type="spellEnd"/>
      <w:r w:rsidRPr="00C25EAB">
        <w:rPr>
          <w:rFonts w:ascii="Times New Roman" w:hAnsi="Times New Roman"/>
          <w:i/>
          <w:iCs/>
          <w:color w:val="000000"/>
        </w:rPr>
        <w:t xml:space="preserve"> не знали, что такое свобода вообще, мы идеализировали свободу. Нам представлялась, например, свобода слова волшебным ключом к процветанию. А оказалось, что это совсем не так».</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u w:val="single"/>
        </w:rPr>
        <w:t>В советской культуре были загнаны в подполье национальные основы культур всех народностей и русской культуры. </w:t>
      </w:r>
      <w:r w:rsidRPr="00C25EAB">
        <w:rPr>
          <w:rFonts w:ascii="Times New Roman" w:hAnsi="Times New Roman"/>
          <w:color w:val="000000"/>
        </w:rPr>
        <w:t>В ходе острых дискуссий и поисков национальные культуры интенсивно обрастали идеями разных исторических периодов. Культурно-духовное пространство на российских просторах наполнялось мифами, историями далекого, не всегда реального прошлого.</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В 1992-2000 гг. народы России искали пути выхода из шокового состояния, пытаясь актуализировать прошлое в настоящем. </w:t>
      </w:r>
      <w:r w:rsidRPr="00C25EAB">
        <w:rPr>
          <w:rFonts w:ascii="Times New Roman" w:hAnsi="Times New Roman"/>
          <w:b/>
          <w:bCs/>
          <w:color w:val="000000"/>
          <w:u w:val="single"/>
        </w:rPr>
        <w:t>В культурно-духовном пространстве России на фоне чеченской войны, сепаратистских проявлений в ряде субъектов Федерации (Якутия-Саха, Татарстан) наметился кризис представлений о едином, пусть не всегда счастливом, прошлом, затрудняя поиски объединительной цели. </w:t>
      </w:r>
      <w:r w:rsidRPr="00C25EAB">
        <w:rPr>
          <w:rFonts w:ascii="Times New Roman" w:hAnsi="Times New Roman"/>
          <w:color w:val="000000"/>
        </w:rPr>
        <w:t>К 2000 г. интеллектуальный ресурс актуализации прошлого исчерпал себя, изменив и фокус общественного внимания. Осмысляя исторический опыт, обществоведы, политики, философы и историки в 2001-2009 гг. концентрируют внимание в дискуссиях на идеологических основах нового Российского государства. Кампании по изучению «белых пятен» отходили в сферу академических исследований. Внимание общества с прошлых обид (колониального прошлого, репрессированных народов, трагедии коллективизации и т. п.) переключается на реализацию начавшихся в 2005 г. реформ в социальной, образовательной сферах. Национальные программы ставят цель повысить личную ответственность за выбор, сделанный каждым, понимание нового образа российской государственности, уточнение сфер ответственности власти и прав гражданина.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Культурный облик россиян 2000-2009 гг. представляет собой материк, динамично прорастающий как культурными элементами информационного общества, так и элементами традиционных религий и этнических культур народов России.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Культура техногенной цивилизации несет в себе новые ценности, устанавливает новые общественные отношения. Россияне находятся в сложном процессе поиска рецепта формальных и содержательных критериев вхождения в эту цивилизацию. Это — главная проблема, рецепты для ее решения ищутся в срочном порядке. </w:t>
      </w:r>
      <w:r w:rsidRPr="00C25EAB">
        <w:rPr>
          <w:rFonts w:ascii="Times New Roman" w:hAnsi="Times New Roman"/>
          <w:b/>
          <w:bCs/>
          <w:color w:val="000000"/>
        </w:rPr>
        <w:t>Психология россиян начинает приучаться к толерантности, пропускать через фильтры массового сознания эстетику жизненных перемен.</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Духовные и мировоззренческие настроения и самочувствие россиян обрастают опытом взаимодействия ценностных критериев, обслуживающих информационное общество и каждого индивидуума с собственным национальным архетипом. Начинают выстраиваться цепочки сложных взаимоотношений. Духовная элита, как и общество в целом, все чаще начинает пересекаться с полномочиями и поведением управленческих аппаратов, создаваемой законодательной визой. С 2000 г. этот процесс гибко развивается как процесс взаимоотношений элиты с центральными и периферийными центрами власти. Идет процесс взаимодействия, взаимозависимости, взаимного использования.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 xml:space="preserve">Россия движется по пути к информационному обществу, вырабатывая собственный его инвариант. Россияне не хотят воссоздания ни плановой экономики, ни государства тайной полиции. Не осталось ранее привычной единой системы предпочтений. В период капитальной реконструкции российское общество переформировывает свою культурную систему. Общество начинает воспринимать специфический характер и функцию самой культуры, ее отличие от советской культуры, когда одна идеология определяла общественный и индивидуальный менталитет, одно литературное или художественное направление формировало общественное </w:t>
      </w:r>
      <w:r w:rsidRPr="00C25EAB">
        <w:rPr>
          <w:rFonts w:ascii="Times New Roman" w:hAnsi="Times New Roman"/>
          <w:color w:val="000000"/>
        </w:rPr>
        <w:lastRenderedPageBreak/>
        <w:t>сознание. </w:t>
      </w:r>
      <w:r w:rsidRPr="00C25EAB">
        <w:rPr>
          <w:rFonts w:ascii="Times New Roman" w:hAnsi="Times New Roman"/>
          <w:b/>
          <w:bCs/>
          <w:color w:val="000000"/>
        </w:rPr>
        <w:t>На место регулирующей идеологии и политики партии пришла «информационная власть». </w:t>
      </w:r>
      <w:r w:rsidRPr="00C25EAB">
        <w:rPr>
          <w:rFonts w:ascii="Times New Roman" w:hAnsi="Times New Roman"/>
          <w:color w:val="000000"/>
        </w:rPr>
        <w:t>В обществе идет интенсивная интеллектуальная работа. Уточняется отношение к историческим и национальным ценностям и культурным феноменам. Они и противостоят, и сосуществуют в культурно-духовном пространстве, не теряя функцию духовного богатства, обретая прагматические и коммерческие черты, облик средств коммуникации.</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sz w:val="24"/>
          <w:szCs w:val="24"/>
        </w:rPr>
        <w:t>Прило</w:t>
      </w:r>
      <w:r w:rsidR="00BF2D7F">
        <w:rPr>
          <w:rFonts w:ascii="Times New Roman" w:hAnsi="Times New Roman"/>
          <w:b/>
          <w:bCs/>
          <w:color w:val="000000"/>
          <w:sz w:val="24"/>
          <w:szCs w:val="24"/>
        </w:rPr>
        <w:t>жение к практической работе № 6</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color w:val="000000"/>
          <w:sz w:val="24"/>
          <w:szCs w:val="24"/>
        </w:rPr>
        <w:t>Тема: «Тенденции сохранения национальных, религиозных, культурных традиций и «свобода совести» в России»</w:t>
      </w:r>
    </w:p>
    <w:p w:rsidR="00C25EAB" w:rsidRPr="00C25EAB" w:rsidRDefault="00C25EAB" w:rsidP="00C25EAB">
      <w:pPr>
        <w:shd w:val="clear" w:color="auto" w:fill="FFFFFF"/>
        <w:spacing w:after="0" w:line="240" w:lineRule="auto"/>
        <w:ind w:firstLine="142"/>
        <w:rPr>
          <w:rFonts w:cs="Calibri"/>
          <w:color w:val="000000"/>
        </w:rPr>
      </w:pPr>
      <w:r w:rsidRPr="00C25EAB">
        <w:rPr>
          <w:rFonts w:ascii="Times New Roman" w:hAnsi="Times New Roman"/>
          <w:color w:val="000000"/>
        </w:rPr>
        <w:t>Россия – многонациональная и многоконфессиональная страна. В течение долгого времени ее культура формировалась на основе развития национальных культур населяющих ее народов, с разной степенью взаимовлияния. Подобно большинству стран Запада, в настоящее время Россия столкнулась с проблемой сохранения исторического культурного наследия в условиях нашествия такого глобального явления как масскульт, или массовая культура.</w:t>
      </w:r>
    </w:p>
    <w:p w:rsidR="00C25EAB" w:rsidRPr="00C25EAB" w:rsidRDefault="00C25EAB" w:rsidP="00C25EAB">
      <w:pPr>
        <w:shd w:val="clear" w:color="auto" w:fill="FFFFFF"/>
        <w:spacing w:after="0" w:line="240" w:lineRule="auto"/>
        <w:ind w:firstLine="142"/>
        <w:rPr>
          <w:rFonts w:cs="Calibri"/>
          <w:color w:val="000000"/>
        </w:rPr>
      </w:pPr>
      <w:r w:rsidRPr="00C25EAB">
        <w:rPr>
          <w:rFonts w:ascii="Times New Roman" w:hAnsi="Times New Roman"/>
          <w:b/>
          <w:bCs/>
          <w:color w:val="000000"/>
        </w:rPr>
        <w:t xml:space="preserve">Массовая культура – явление </w:t>
      </w:r>
      <w:proofErr w:type="spellStart"/>
      <w:r w:rsidRPr="00C25EAB">
        <w:rPr>
          <w:rFonts w:ascii="Times New Roman" w:hAnsi="Times New Roman"/>
          <w:b/>
          <w:bCs/>
          <w:color w:val="000000"/>
        </w:rPr>
        <w:t>глобализирующегося</w:t>
      </w:r>
      <w:proofErr w:type="spellEnd"/>
      <w:r w:rsidRPr="00C25EAB">
        <w:rPr>
          <w:rFonts w:ascii="Times New Roman" w:hAnsi="Times New Roman"/>
          <w:b/>
          <w:bCs/>
          <w:color w:val="000000"/>
        </w:rPr>
        <w:t xml:space="preserve"> мира.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Появление массовой культуры связано со становлением на рубеже XIX-XX вв. </w:t>
      </w:r>
      <w:r w:rsidRPr="00C25EAB">
        <w:rPr>
          <w:rFonts w:ascii="Times New Roman" w:hAnsi="Times New Roman"/>
          <w:b/>
          <w:bCs/>
          <w:i/>
          <w:iCs/>
          <w:color w:val="000000"/>
        </w:rPr>
        <w:t>массового общества</w:t>
      </w:r>
      <w:r w:rsidRPr="00C25EAB">
        <w:rPr>
          <w:rFonts w:ascii="Times New Roman" w:hAnsi="Times New Roman"/>
          <w:b/>
          <w:bCs/>
          <w:color w:val="000000"/>
        </w:rPr>
        <w:t>. </w:t>
      </w:r>
      <w:r w:rsidRPr="00C25EAB">
        <w:rPr>
          <w:rFonts w:ascii="Times New Roman" w:hAnsi="Times New Roman"/>
          <w:color w:val="000000"/>
        </w:rPr>
        <w:t>Материальной основой произошедших в XIX в. существенных перемен стал переход к </w:t>
      </w:r>
      <w:r w:rsidRPr="00C25EAB">
        <w:rPr>
          <w:rFonts w:ascii="Times New Roman" w:hAnsi="Times New Roman"/>
          <w:b/>
          <w:bCs/>
          <w:color w:val="000000"/>
        </w:rPr>
        <w:t>машинному</w:t>
      </w:r>
      <w:r w:rsidRPr="00C25EAB">
        <w:rPr>
          <w:rFonts w:ascii="Times New Roman" w:hAnsi="Times New Roman"/>
          <w:color w:val="000000"/>
        </w:rPr>
        <w:t> производству. Но индустриальное машинное производство предполагает стандартизацию, причем не только оборудования, сырья, технической документации, но и умений, навыков работников, распорядка рабочего дня и т. д. Затронули процессы стандартизации и духовную культуру.</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Достаточно четко обозначились две сферы жизни работающего человека: </w:t>
      </w:r>
      <w:r w:rsidRPr="00C25EAB">
        <w:rPr>
          <w:rFonts w:ascii="Times New Roman" w:hAnsi="Times New Roman"/>
          <w:b/>
          <w:bCs/>
          <w:color w:val="000000"/>
        </w:rPr>
        <w:t>работа и досуг</w:t>
      </w:r>
      <w:r w:rsidRPr="00C25EAB">
        <w:rPr>
          <w:rFonts w:ascii="Times New Roman" w:hAnsi="Times New Roman"/>
          <w:color w:val="000000"/>
        </w:rPr>
        <w:t>. В результате возник платежеспособный спрос на те товары и услуги, которые помогали провести досуг. Рынок на этот спрос ответил предложением «типового» культурного продукта: книг, фильмов, граммофонных пластинок и т. д. Они были предназначены, прежде всего, для того, чтобы помочь людям интересно провести свободное время, отдохнуть от монотонного труда.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Использование в производстве новых технологий, расширение участия масс в политике потребовали определенной образовательной подготовки. В индустриально развитых странах делаются важные шаги, направленные </w:t>
      </w:r>
      <w:r w:rsidRPr="00C25EAB">
        <w:rPr>
          <w:rFonts w:ascii="Times New Roman" w:hAnsi="Times New Roman"/>
          <w:b/>
          <w:bCs/>
          <w:color w:val="000000"/>
        </w:rPr>
        <w:t>на развитие образования</w:t>
      </w:r>
      <w:r w:rsidRPr="00C25EAB">
        <w:rPr>
          <w:rFonts w:ascii="Times New Roman" w:hAnsi="Times New Roman"/>
          <w:color w:val="000000"/>
        </w:rPr>
        <w:t>, прежде всего начального. В результате в ряде стран появилась обширная читательская аудитория, а вслед за этим зародился один из первых жанров массовой культуры - </w:t>
      </w:r>
      <w:r w:rsidRPr="00C25EAB">
        <w:rPr>
          <w:rFonts w:ascii="Times New Roman" w:hAnsi="Times New Roman"/>
          <w:b/>
          <w:bCs/>
          <w:color w:val="000000"/>
        </w:rPr>
        <w:t>массовая литература.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Ослабленные с переходом от традиционного общества к индустриальному, непосредственные связи между людьми, отчасти, заменили появившиеся средства массовой коммуникации, способные быстро транслировать разного рода сообщения на большую аудиторию.</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b/>
          <w:bCs/>
          <w:color w:val="000000"/>
        </w:rPr>
        <w:t>Основные особенности массовой культуры.</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rPr>
        <w:t>Общедоступность. </w:t>
      </w:r>
      <w:r w:rsidRPr="00C25EAB">
        <w:rPr>
          <w:rFonts w:ascii="Times New Roman" w:hAnsi="Times New Roman"/>
          <w:color w:val="000000"/>
        </w:rPr>
        <w:t>Доступность и узнаваемость стали одной из основных причин успеха массовой культуры. Монотонная, изнуряющая работа на промышленном предприятии усиливали потребность в интенсивном отдыхе, быстром восстановлении психологического равновесия, энергии после трудового дня. Для этого человек искал на книжных прилавках, в кинозалах, в средствах массовой информации, прежде всего легкие для восприятия, развлекательные представления, фильмы, публикации.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 xml:space="preserve">В рамках массовой культуры работали выдающиеся деятели искусства: актеры Чарли Чаплин, Любовь Орлова, Николай Черкасов, Игорь Ильинский, Жан Габен, танцовщик Фред </w:t>
      </w:r>
      <w:proofErr w:type="spellStart"/>
      <w:r w:rsidRPr="00C25EAB">
        <w:rPr>
          <w:rFonts w:ascii="Times New Roman" w:hAnsi="Times New Roman"/>
          <w:color w:val="000000"/>
        </w:rPr>
        <w:t>Астер</w:t>
      </w:r>
      <w:proofErr w:type="spellEnd"/>
      <w:r w:rsidRPr="00C25EAB">
        <w:rPr>
          <w:rFonts w:ascii="Times New Roman" w:hAnsi="Times New Roman"/>
          <w:color w:val="000000"/>
        </w:rPr>
        <w:t xml:space="preserve">, всемирно известные певцы Марио </w:t>
      </w:r>
      <w:proofErr w:type="spellStart"/>
      <w:r w:rsidRPr="00C25EAB">
        <w:rPr>
          <w:rFonts w:ascii="Times New Roman" w:hAnsi="Times New Roman"/>
          <w:color w:val="000000"/>
        </w:rPr>
        <w:t>Ланца</w:t>
      </w:r>
      <w:proofErr w:type="spellEnd"/>
      <w:r w:rsidRPr="00C25EAB">
        <w:rPr>
          <w:rFonts w:ascii="Times New Roman" w:hAnsi="Times New Roman"/>
          <w:color w:val="000000"/>
        </w:rPr>
        <w:t xml:space="preserve">, Эдит Пиаф, композиторы Ф. </w:t>
      </w:r>
      <w:proofErr w:type="spellStart"/>
      <w:r w:rsidRPr="00C25EAB">
        <w:rPr>
          <w:rFonts w:ascii="Times New Roman" w:hAnsi="Times New Roman"/>
          <w:color w:val="000000"/>
        </w:rPr>
        <w:t>Лоу</w:t>
      </w:r>
      <w:proofErr w:type="spellEnd"/>
      <w:r w:rsidRPr="00C25EAB">
        <w:rPr>
          <w:rFonts w:ascii="Times New Roman" w:hAnsi="Times New Roman"/>
          <w:color w:val="000000"/>
        </w:rPr>
        <w:t xml:space="preserve"> (автор мюзикла «Моя прекрасная леди»), И. Дунаевский, кинорежиссеры Г. Александров, И. </w:t>
      </w:r>
      <w:proofErr w:type="spellStart"/>
      <w:r w:rsidRPr="00C25EAB">
        <w:rPr>
          <w:rFonts w:ascii="Times New Roman" w:hAnsi="Times New Roman"/>
          <w:color w:val="000000"/>
        </w:rPr>
        <w:t>Пырьев</w:t>
      </w:r>
      <w:proofErr w:type="spellEnd"/>
      <w:r w:rsidRPr="00C25EAB">
        <w:rPr>
          <w:rFonts w:ascii="Times New Roman" w:hAnsi="Times New Roman"/>
          <w:color w:val="000000"/>
        </w:rPr>
        <w:t xml:space="preserve"> и др.</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rPr>
        <w:t>Занимательность. </w:t>
      </w:r>
      <w:r w:rsidRPr="00C25EAB">
        <w:rPr>
          <w:rFonts w:ascii="Times New Roman" w:hAnsi="Times New Roman"/>
          <w:color w:val="000000"/>
        </w:rPr>
        <w:t>Она обеспечивается обращением к таким сторонам жизни и эмоциям, которые вызывают неизменный интерес и понятны большинству людей: любовь, секс, семейные проблемы, приключения, насилие, ужасы. В детективах, «шпионских рассказах» события сменяют друг друга с калейдоскопической быстротой. Герои произведений также просты и понятны, они не предаются долгим рассуждениям, а действуют.</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rPr>
        <w:t xml:space="preserve">Серийность, </w:t>
      </w:r>
      <w:proofErr w:type="spellStart"/>
      <w:r w:rsidRPr="00C25EAB">
        <w:rPr>
          <w:rFonts w:ascii="Times New Roman" w:hAnsi="Times New Roman"/>
          <w:b/>
          <w:bCs/>
          <w:i/>
          <w:iCs/>
          <w:color w:val="000000"/>
        </w:rPr>
        <w:t>тиражируемость</w:t>
      </w:r>
      <w:proofErr w:type="spellEnd"/>
      <w:r w:rsidRPr="00C25EAB">
        <w:rPr>
          <w:rFonts w:ascii="Times New Roman" w:hAnsi="Times New Roman"/>
          <w:b/>
          <w:bCs/>
          <w:i/>
          <w:iCs/>
          <w:color w:val="000000"/>
        </w:rPr>
        <w:t>. </w:t>
      </w:r>
      <w:r w:rsidRPr="00C25EAB">
        <w:rPr>
          <w:rFonts w:ascii="Times New Roman" w:hAnsi="Times New Roman"/>
          <w:color w:val="000000"/>
        </w:rPr>
        <w:t>Эта черта проявляется в том, что продукты массовой культуры выпускаются в очень больших количествах, рассчитанных на потребление действительно массой людей.</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rPr>
        <w:t>Пассивность восприятия. </w:t>
      </w:r>
      <w:r w:rsidRPr="00C25EAB">
        <w:rPr>
          <w:rFonts w:ascii="Times New Roman" w:hAnsi="Times New Roman"/>
          <w:color w:val="000000"/>
        </w:rPr>
        <w:t>Эту особенность массовой культуры отмечали уже на заре ее становления. Беллетристика, комиксы, легкая музыка не требовали от читателя, слушателя, зрителя </w:t>
      </w:r>
      <w:r w:rsidRPr="00C25EAB">
        <w:rPr>
          <w:rFonts w:ascii="Times New Roman" w:hAnsi="Times New Roman"/>
          <w:b/>
          <w:bCs/>
          <w:color w:val="000000"/>
        </w:rPr>
        <w:t>интеллектуальных или эмоциональных усилий</w:t>
      </w:r>
      <w:r w:rsidRPr="00C25EAB">
        <w:rPr>
          <w:rFonts w:ascii="Times New Roman" w:hAnsi="Times New Roman"/>
          <w:color w:val="000000"/>
        </w:rPr>
        <w:t xml:space="preserve"> для своего восприятия. Развитие визуальных жанров (кино, телевидение) только усилило эту черту. Читая даже облегченное </w:t>
      </w:r>
      <w:r w:rsidRPr="00C25EAB">
        <w:rPr>
          <w:rFonts w:ascii="Times New Roman" w:hAnsi="Times New Roman"/>
          <w:color w:val="000000"/>
        </w:rPr>
        <w:lastRenderedPageBreak/>
        <w:t>литературное произведение, мы неизбежно что-то домысливаем, создаем свой образ героев. Экранное восприятие не требует от нас этого.</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rPr>
        <w:t>Коммерческий характер. </w:t>
      </w:r>
      <w:r w:rsidRPr="00C25EAB">
        <w:rPr>
          <w:rFonts w:ascii="Times New Roman" w:hAnsi="Times New Roman"/>
          <w:color w:val="000000"/>
        </w:rPr>
        <w:t>Продукт, создаваемый в рамках массовой культуры, - это </w:t>
      </w:r>
      <w:r w:rsidRPr="00C25EAB">
        <w:rPr>
          <w:rFonts w:ascii="Times New Roman" w:hAnsi="Times New Roman"/>
          <w:b/>
          <w:bCs/>
          <w:color w:val="000000"/>
        </w:rPr>
        <w:t>товар,</w:t>
      </w:r>
      <w:r w:rsidRPr="00C25EAB">
        <w:rPr>
          <w:rFonts w:ascii="Times New Roman" w:hAnsi="Times New Roman"/>
          <w:color w:val="000000"/>
        </w:rPr>
        <w:t> предназначенный </w:t>
      </w:r>
      <w:r w:rsidRPr="00C25EAB">
        <w:rPr>
          <w:rFonts w:ascii="Times New Roman" w:hAnsi="Times New Roman"/>
          <w:b/>
          <w:bCs/>
          <w:color w:val="000000"/>
        </w:rPr>
        <w:t>для массовой продажи. </w:t>
      </w:r>
      <w:r w:rsidRPr="00C25EAB">
        <w:rPr>
          <w:rFonts w:ascii="Times New Roman" w:hAnsi="Times New Roman"/>
          <w:color w:val="000000"/>
        </w:rPr>
        <w:t>Для этого товар должен быть демократичным, т. е. подходить, нравиться большому числу людей разного пола, возраста, вероисповедания, образования. Поэтому производители подобной продукции стали ориентироваться на самые фундаментальные человеческие эмоции.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Произведения массовой культуры создаются в основном в рамках профессионального творчества: музыку пишут профессиональные композиторы, сценарии фильмов - профессиональные литераторы, рекламу создают профессиональные дизайнеры. На запросы широкого круга потребителя ориентируются профессиональные создатели продукции массовой культуры.</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Итак, массовая культура - это феномен современности, порожденный определенными социальными и культурными сдвигами и выполняющий ряд достаточно важных функций. Массовая культура имеет как негативные, так и позитивные аспекты. Не слишком высокий уровень ее продукции и коммерческий, главным образом, критерий оценки качества произведений, не отменяет того очевидного факта, что массовая культура предоставляет человеку невиданное ранее изобилие символических форм, образов и информации, делает восприятие мира многообразным, оставляя за потребителем право выбора "потребляемого продукта". К сожалению, потребитель не всегда выбирает лучшее. Иногда массовую культуру называют «пещерным искусством 20 века».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Массовая культура всеохватна. Она навязывается извне СМИ, Интернетом, назойливой рекламой. Она унифицирует человека, стирает его индивидуальность и национальность. Во многих странах мира с этим явлением пытаются вести борьбу.</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 xml:space="preserve">Смысловой диапазон массовой культуры весьма широк - от примитивного китча (ранний комикс, мелодрама, эстрадный шлягер, "мыльная опера") до сложных, содержательно насыщенных форм (некоторые виды рок-музыки, "интеллектуальный" детектив, поп-арт). Для эстетики массовой культуры характерно постоянное балансирование между тривиальным и оригинальным, агрессивным и сентиментальным, вульгарным и изощренным. Актуализируя и </w:t>
      </w:r>
      <w:proofErr w:type="spellStart"/>
      <w:r w:rsidRPr="00C25EAB">
        <w:rPr>
          <w:rFonts w:ascii="Times New Roman" w:hAnsi="Times New Roman"/>
          <w:color w:val="000000"/>
        </w:rPr>
        <w:t>опредмечивая</w:t>
      </w:r>
      <w:proofErr w:type="spellEnd"/>
      <w:r w:rsidRPr="00C25EAB">
        <w:rPr>
          <w:rFonts w:ascii="Times New Roman" w:hAnsi="Times New Roman"/>
          <w:color w:val="000000"/>
        </w:rPr>
        <w:t xml:space="preserve"> ожидания массовой аудитории, массовая культура отвечает ее потребностям в досуге, развлечении, игре, общении, эмоциональной компенсации или разрядке и др.</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 xml:space="preserve">Вообще, культура (от </w:t>
      </w:r>
      <w:proofErr w:type="gramStart"/>
      <w:r w:rsidRPr="00C25EAB">
        <w:rPr>
          <w:rFonts w:ascii="Times New Roman" w:hAnsi="Times New Roman"/>
          <w:color w:val="000000"/>
        </w:rPr>
        <w:t>лат .</w:t>
      </w:r>
      <w:proofErr w:type="gramEnd"/>
      <w:r w:rsidRPr="00C25EAB">
        <w:rPr>
          <w:rFonts w:ascii="Times New Roman" w:hAnsi="Times New Roman"/>
          <w:color w:val="000000"/>
        </w:rPr>
        <w:t xml:space="preserve"> </w:t>
      </w:r>
      <w:proofErr w:type="spellStart"/>
      <w:r w:rsidRPr="00C25EAB">
        <w:rPr>
          <w:rFonts w:ascii="Times New Roman" w:hAnsi="Times New Roman"/>
          <w:color w:val="000000"/>
        </w:rPr>
        <w:t>cultura</w:t>
      </w:r>
      <w:proofErr w:type="spellEnd"/>
      <w:r w:rsidRPr="00C25EAB">
        <w:rPr>
          <w:rFonts w:ascii="Times New Roman" w:hAnsi="Times New Roman"/>
          <w:color w:val="000000"/>
        </w:rPr>
        <w:t xml:space="preserve"> - возделывание, воспитание, образование, развитие, почитание), это исторически определенный уровень развития общества, творческих сил и способностей человека, выраженный в типах и формах организации жизни и деятельности людей, в их взаимоотношениях, а также в создаваемых ими материальных и духовных ценностях. Понятие "культура" употребляется для характеристики определенных исторических эпох (античная культура), конкретных обществ, народностей и наций (культура майя), а также специфических сфер деятельности или жизни (культура труда, политическая культура, художественная культура); в более узком смысле - сфера духовной жизни людей. Включает в себя предметные результаты деятельности людей (машины, сооружения, результаты познания, произведения искусства, нормы морали и права и т. д.), а также человеческие силы и способности, реализуемые в деятельности (знания, умения, навыки, уровень интеллекта, нравственного и эстетического развития, мировоззрение, способы и формы общения людей).</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rPr>
        <w:t>Из определения словосочетания «массовая культура» следует, что:</w:t>
      </w:r>
    </w:p>
    <w:p w:rsidR="00C25EAB" w:rsidRPr="00C25EAB" w:rsidRDefault="00C25EAB" w:rsidP="00C25EAB">
      <w:pPr>
        <w:numPr>
          <w:ilvl w:val="0"/>
          <w:numId w:val="24"/>
        </w:numPr>
        <w:shd w:val="clear" w:color="auto" w:fill="FFFFFF"/>
        <w:spacing w:before="100" w:beforeAutospacing="1" w:after="100" w:afterAutospacing="1" w:line="240" w:lineRule="auto"/>
        <w:rPr>
          <w:rFonts w:cs="Calibri"/>
          <w:color w:val="000000"/>
        </w:rPr>
      </w:pPr>
      <w:r w:rsidRPr="00C25EAB">
        <w:rPr>
          <w:rFonts w:ascii="Times New Roman" w:hAnsi="Times New Roman"/>
          <w:b/>
          <w:bCs/>
          <w:color w:val="000000"/>
        </w:rPr>
        <w:t>развитая инфраструктура и доступность средств массовой информации - предпосылки возникновения массовой культуры как явления.</w:t>
      </w:r>
    </w:p>
    <w:p w:rsidR="00C25EAB" w:rsidRPr="00C25EAB" w:rsidRDefault="00C25EAB" w:rsidP="00C25EAB">
      <w:pPr>
        <w:numPr>
          <w:ilvl w:val="0"/>
          <w:numId w:val="24"/>
        </w:numPr>
        <w:shd w:val="clear" w:color="auto" w:fill="FFFFFF"/>
        <w:spacing w:before="100" w:beforeAutospacing="1" w:after="100" w:afterAutospacing="1" w:line="240" w:lineRule="auto"/>
        <w:rPr>
          <w:rFonts w:cs="Calibri"/>
          <w:color w:val="000000"/>
        </w:rPr>
      </w:pPr>
      <w:r w:rsidRPr="00C25EAB">
        <w:rPr>
          <w:rFonts w:ascii="Times New Roman" w:hAnsi="Times New Roman"/>
          <w:color w:val="000000"/>
        </w:rPr>
        <w:t>смысловой диапазон понятия, хотя и широк, но все же имеет много больше ограничений, нежели культура вообще.</w:t>
      </w:r>
    </w:p>
    <w:p w:rsidR="00C25EAB" w:rsidRPr="00C25EAB" w:rsidRDefault="00C25EAB" w:rsidP="00C25EAB">
      <w:pPr>
        <w:numPr>
          <w:ilvl w:val="0"/>
          <w:numId w:val="24"/>
        </w:numPr>
        <w:shd w:val="clear" w:color="auto" w:fill="FFFFFF"/>
        <w:spacing w:before="100" w:beforeAutospacing="1" w:after="100" w:afterAutospacing="1" w:line="240" w:lineRule="auto"/>
        <w:rPr>
          <w:rFonts w:cs="Calibri"/>
          <w:color w:val="000000"/>
        </w:rPr>
      </w:pPr>
      <w:r w:rsidRPr="00C25EAB">
        <w:rPr>
          <w:rFonts w:ascii="Times New Roman" w:hAnsi="Times New Roman"/>
          <w:color w:val="000000"/>
        </w:rPr>
        <w:t>ориентир на массы, а значит, и общедоступность массовой культуры ведет к достаточно низкому уровню массовой культуры, как культуры.</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Массовую культуру называют по-разному: развлекательным искусством, искусством «анти-усталости», полу культурой. Характеризуя её, американский психолог М. Белл подчеркивает: «Эта культура </w:t>
      </w:r>
      <w:r w:rsidRPr="00C25EAB">
        <w:rPr>
          <w:rFonts w:ascii="Times New Roman" w:hAnsi="Times New Roman"/>
          <w:b/>
          <w:bCs/>
          <w:color w:val="000000"/>
        </w:rPr>
        <w:t>демократична.</w:t>
      </w:r>
      <w:r w:rsidRPr="00C25EAB">
        <w:rPr>
          <w:rFonts w:ascii="Times New Roman" w:hAnsi="Times New Roman"/>
          <w:color w:val="000000"/>
        </w:rPr>
        <w:t> Она адресована </w:t>
      </w:r>
      <w:r w:rsidRPr="00C25EAB">
        <w:rPr>
          <w:rFonts w:ascii="Times New Roman" w:hAnsi="Times New Roman"/>
          <w:b/>
          <w:bCs/>
          <w:color w:val="000000"/>
        </w:rPr>
        <w:t>всем людям без различия классов, наций, уровня бедности и богатства.</w:t>
      </w:r>
      <w:r w:rsidRPr="00C25EAB">
        <w:rPr>
          <w:rFonts w:ascii="Times New Roman" w:hAnsi="Times New Roman"/>
          <w:color w:val="000000"/>
        </w:rPr>
        <w:t xml:space="preserve"> Кроме того, благодаря современным средствам массовой коммуникации </w:t>
      </w:r>
      <w:r w:rsidRPr="00C25EAB">
        <w:rPr>
          <w:rFonts w:ascii="Times New Roman" w:hAnsi="Times New Roman"/>
          <w:color w:val="000000"/>
        </w:rPr>
        <w:lastRenderedPageBreak/>
        <w:t>людям </w:t>
      </w:r>
      <w:r w:rsidRPr="00C25EAB">
        <w:rPr>
          <w:rFonts w:ascii="Times New Roman" w:hAnsi="Times New Roman"/>
          <w:b/>
          <w:bCs/>
          <w:color w:val="000000"/>
        </w:rPr>
        <w:t>стали доступны многие</w:t>
      </w:r>
      <w:r w:rsidRPr="00C25EAB">
        <w:rPr>
          <w:rFonts w:ascii="Times New Roman" w:hAnsi="Times New Roman"/>
          <w:color w:val="000000"/>
        </w:rPr>
        <w:t> произведения искусства, имеющие высокую художественную ценность».</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Многие люди говорят, что массовая культура оказывает отрицательное влияние на общество, подрывает его моральное и нравственное здоровье. Кто-то считает, что массовая культура помогает людям отдохнуть и развлечься.</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Ее вкусы и идеалы меняются с огромной быстротой в соответствии с потребностями моды. Массовая культура обращается к широкой аудитории и претендует на то, чтобы быть </w:t>
      </w:r>
      <w:r w:rsidRPr="00C25EAB">
        <w:rPr>
          <w:rFonts w:ascii="Times New Roman" w:hAnsi="Times New Roman"/>
          <w:b/>
          <w:bCs/>
          <w:color w:val="000000"/>
        </w:rPr>
        <w:t>народным искусством</w:t>
      </w:r>
      <w:r w:rsidRPr="00C25EAB">
        <w:rPr>
          <w:rFonts w:ascii="Times New Roman" w:hAnsi="Times New Roman"/>
          <w:color w:val="000000"/>
        </w:rPr>
        <w:t>.</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rPr>
        <w:t>Но, всё же массовая культура, предоставляет продукцию, которая легко воспринимается, позволяет окунуться в мир грез и иллюзий, создает впечатление обращения к конкретному индивиду. Она очень часто противостоит национальной, истинной, «высокой» культуре, и в довольно агрессивной форме».</w:t>
      </w:r>
    </w:p>
    <w:p w:rsidR="00C25EAB" w:rsidRPr="00C25EAB" w:rsidRDefault="00C25EAB" w:rsidP="00C25EAB">
      <w:pPr>
        <w:shd w:val="clear" w:color="auto" w:fill="FFFFFF"/>
        <w:spacing w:after="0" w:line="240" w:lineRule="auto"/>
        <w:ind w:left="720"/>
        <w:jc w:val="center"/>
        <w:rPr>
          <w:rFonts w:cs="Calibri"/>
          <w:color w:val="000000"/>
        </w:rPr>
      </w:pPr>
      <w:r w:rsidRPr="00C25EAB">
        <w:rPr>
          <w:rFonts w:ascii="Times New Roman" w:hAnsi="Times New Roman"/>
          <w:b/>
          <w:bCs/>
          <w:color w:val="000000"/>
          <w:sz w:val="24"/>
          <w:szCs w:val="24"/>
        </w:rPr>
        <w:t>Прило</w:t>
      </w:r>
      <w:r w:rsidR="00BF2D7F">
        <w:rPr>
          <w:rFonts w:ascii="Times New Roman" w:hAnsi="Times New Roman"/>
          <w:b/>
          <w:bCs/>
          <w:color w:val="000000"/>
          <w:sz w:val="24"/>
          <w:szCs w:val="24"/>
        </w:rPr>
        <w:t>жения к практической работе № 7</w:t>
      </w:r>
    </w:p>
    <w:p w:rsidR="00C25EAB" w:rsidRPr="00C25EAB" w:rsidRDefault="00C25EAB" w:rsidP="00C25EAB">
      <w:pPr>
        <w:shd w:val="clear" w:color="auto" w:fill="FFFFFF"/>
        <w:spacing w:after="0" w:line="240" w:lineRule="auto"/>
        <w:ind w:left="720"/>
        <w:jc w:val="center"/>
        <w:rPr>
          <w:rFonts w:cs="Calibri"/>
          <w:color w:val="000000"/>
        </w:rPr>
      </w:pPr>
      <w:r w:rsidRPr="00C25EAB">
        <w:rPr>
          <w:rFonts w:ascii="Times New Roman" w:hAnsi="Times New Roman"/>
          <w:color w:val="000000"/>
          <w:sz w:val="24"/>
          <w:szCs w:val="24"/>
        </w:rPr>
        <w:t>Тема: «Современные националистические и экстремистские молодежные организации в России и Европе»</w:t>
      </w:r>
    </w:p>
    <w:p w:rsidR="00C25EAB" w:rsidRPr="00C25EAB" w:rsidRDefault="00C25EAB" w:rsidP="00C25EAB">
      <w:pPr>
        <w:shd w:val="clear" w:color="auto" w:fill="FFFFFF"/>
        <w:spacing w:after="0" w:line="240" w:lineRule="auto"/>
        <w:ind w:left="720"/>
        <w:jc w:val="center"/>
        <w:rPr>
          <w:rFonts w:cs="Calibri"/>
          <w:color w:val="000000"/>
        </w:rPr>
      </w:pPr>
      <w:r w:rsidRPr="00C25EAB">
        <w:rPr>
          <w:rFonts w:ascii="Times New Roman" w:hAnsi="Times New Roman"/>
          <w:b/>
          <w:bCs/>
          <w:color w:val="000000"/>
          <w:sz w:val="24"/>
          <w:szCs w:val="24"/>
        </w:rPr>
        <w:t>ПРИЛОЖЕНИЕ 1.</w:t>
      </w:r>
    </w:p>
    <w:p w:rsidR="00C25EAB" w:rsidRPr="00C25EAB" w:rsidRDefault="00C25EAB" w:rsidP="00C25EAB">
      <w:pPr>
        <w:shd w:val="clear" w:color="auto" w:fill="FFFFFF"/>
        <w:spacing w:after="0" w:line="240" w:lineRule="auto"/>
        <w:ind w:left="720"/>
        <w:jc w:val="both"/>
        <w:rPr>
          <w:rFonts w:cs="Calibri"/>
          <w:color w:val="000000"/>
        </w:rPr>
      </w:pPr>
      <w:r w:rsidRPr="00C25EAB">
        <w:rPr>
          <w:rFonts w:ascii="Times New Roman" w:hAnsi="Times New Roman"/>
          <w:b/>
          <w:bCs/>
          <w:color w:val="000000"/>
        </w:rPr>
        <w:t>I. Определения понятия «экстремизм»</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1. Резолюция Парламентской Ассамблеи Совета Европы.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rPr>
        <w:t>Экстремизм представляет собой форму политической деятельности, явно или исподволь отрицающую принципы парламентской демократии и основанную на идеологии и практике нетерпимости, отчуждения, ксенофобии, антисемитизма и ультранационализма.</w:t>
      </w:r>
    </w:p>
    <w:p w:rsidR="00C25EAB" w:rsidRPr="00C25EAB" w:rsidRDefault="00C25EAB" w:rsidP="00C25EAB">
      <w:pPr>
        <w:numPr>
          <w:ilvl w:val="0"/>
          <w:numId w:val="25"/>
        </w:numPr>
        <w:shd w:val="clear" w:color="auto" w:fill="FFFFFF"/>
        <w:spacing w:before="100" w:beforeAutospacing="1" w:after="100" w:afterAutospacing="1" w:line="240" w:lineRule="auto"/>
        <w:ind w:left="360"/>
        <w:jc w:val="both"/>
        <w:rPr>
          <w:rFonts w:cs="Calibri"/>
          <w:color w:val="000000"/>
        </w:rPr>
      </w:pPr>
      <w:r w:rsidRPr="00C25EAB">
        <w:rPr>
          <w:rFonts w:ascii="Times New Roman" w:hAnsi="Times New Roman"/>
          <w:b/>
          <w:bCs/>
          <w:color w:val="000000"/>
        </w:rPr>
        <w:t>«Шанхайская конвенция о борьбе с терроризмом, сепаратизмом и экстремизмом» от 15 июня 2001 г. даёт следующее определение понятия экстремизма (п. 3 ч. 1 ст. 1)</w:t>
      </w:r>
    </w:p>
    <w:tbl>
      <w:tblPr>
        <w:tblW w:w="12225" w:type="dxa"/>
        <w:tblInd w:w="-16" w:type="dxa"/>
        <w:shd w:val="clear" w:color="auto" w:fill="FFFFFF"/>
        <w:tblCellMar>
          <w:left w:w="0" w:type="dxa"/>
          <w:right w:w="0" w:type="dxa"/>
        </w:tblCellMar>
        <w:tblLook w:val="04A0" w:firstRow="1" w:lastRow="0" w:firstColumn="1" w:lastColumn="0" w:noHBand="0" w:noVBand="1"/>
      </w:tblPr>
      <w:tblGrid>
        <w:gridCol w:w="11701"/>
        <w:gridCol w:w="524"/>
      </w:tblGrid>
      <w:tr w:rsidR="00C25EAB" w:rsidRPr="00C25EAB" w:rsidTr="00C25EAB">
        <w:tc>
          <w:tcPr>
            <w:tcW w:w="10046" w:type="dxa"/>
            <w:tcBorders>
              <w:top w:val="single" w:sz="2" w:space="0" w:color="000000"/>
              <w:left w:val="single" w:sz="2" w:space="0" w:color="000000"/>
              <w:bottom w:val="single" w:sz="2" w:space="0" w:color="000000"/>
              <w:right w:val="single" w:sz="2" w:space="0" w:color="000000"/>
            </w:tcBorders>
            <w:shd w:val="clear" w:color="auto" w:fill="FFFFFF"/>
            <w:tcMar>
              <w:top w:w="16" w:type="dxa"/>
              <w:left w:w="16" w:type="dxa"/>
              <w:bottom w:w="16" w:type="dxa"/>
              <w:right w:w="16" w:type="dxa"/>
            </w:tcMar>
            <w:vAlign w:val="center"/>
            <w:hideMark/>
          </w:tcPr>
          <w:p w:rsidR="00C25EAB" w:rsidRPr="00C25EAB" w:rsidRDefault="00C25EAB" w:rsidP="00C25EAB">
            <w:pPr>
              <w:spacing w:after="0" w:line="240" w:lineRule="auto"/>
              <w:jc w:val="both"/>
              <w:rPr>
                <w:rFonts w:cs="Calibri"/>
                <w:color w:val="000000"/>
              </w:rPr>
            </w:pPr>
            <w:bookmarkStart w:id="3" w:name="4453dbe84f141960f279490a51f19e1b94f394d5"/>
            <w:bookmarkStart w:id="4" w:name="0"/>
            <w:bookmarkEnd w:id="3"/>
            <w:bookmarkEnd w:id="4"/>
            <w:r w:rsidRPr="00C25EAB">
              <w:rPr>
                <w:rFonts w:ascii="Times New Roman" w:hAnsi="Times New Roman"/>
                <w:color w:val="000000"/>
              </w:rPr>
              <w:t>Экстремизм— какое-либо деяние, направленное на насильственный захват власти или насильственное удержание власти, а также на насильственное изменение конституционного строя государства, а равно насильственное посягательство на общественную безопасность, в том числе организация в вышеуказанных целях незаконных вооруженных формирований или участие в них, и преследуемые в уголовном порядке в соответствии с национальным законодательством Сторон.</w:t>
            </w:r>
          </w:p>
        </w:tc>
        <w:tc>
          <w:tcPr>
            <w:tcW w:w="450" w:type="dxa"/>
            <w:tcBorders>
              <w:top w:val="single" w:sz="2" w:space="0" w:color="000000"/>
              <w:left w:val="single" w:sz="2" w:space="0" w:color="000000"/>
              <w:bottom w:val="single" w:sz="2" w:space="0" w:color="000000"/>
              <w:right w:val="single" w:sz="2" w:space="0" w:color="000000"/>
            </w:tcBorders>
            <w:shd w:val="clear" w:color="auto" w:fill="FFFFFF"/>
            <w:tcMar>
              <w:top w:w="16" w:type="dxa"/>
              <w:left w:w="150" w:type="dxa"/>
              <w:bottom w:w="16" w:type="dxa"/>
              <w:right w:w="16" w:type="dxa"/>
            </w:tcMar>
            <w:vAlign w:val="bottom"/>
            <w:hideMark/>
          </w:tcPr>
          <w:p w:rsidR="00C25EAB" w:rsidRPr="00C25EAB" w:rsidRDefault="00C25EAB" w:rsidP="00C25EAB">
            <w:pPr>
              <w:spacing w:after="0" w:line="240" w:lineRule="auto"/>
              <w:rPr>
                <w:rFonts w:cs="Calibri"/>
                <w:color w:val="000000"/>
              </w:rPr>
            </w:pPr>
          </w:p>
        </w:tc>
      </w:tr>
    </w:tbl>
    <w:p w:rsidR="00C25EAB" w:rsidRPr="00C25EAB" w:rsidRDefault="00C25EAB" w:rsidP="00C25EAB">
      <w:pPr>
        <w:numPr>
          <w:ilvl w:val="0"/>
          <w:numId w:val="26"/>
        </w:numPr>
        <w:pBdr>
          <w:bottom w:val="single" w:sz="6" w:space="0" w:color="D6DDB9"/>
        </w:pBdr>
        <w:shd w:val="clear" w:color="auto" w:fill="FFFFFF"/>
        <w:spacing w:before="120" w:after="120" w:line="240" w:lineRule="auto"/>
        <w:ind w:left="360"/>
        <w:outlineLvl w:val="0"/>
        <w:rPr>
          <w:rFonts w:ascii="Cambria" w:hAnsi="Cambria" w:cs="Calibri"/>
          <w:b/>
          <w:bCs/>
          <w:color w:val="366091"/>
          <w:kern w:val="36"/>
          <w:sz w:val="28"/>
          <w:szCs w:val="28"/>
        </w:rPr>
      </w:pPr>
      <w:r w:rsidRPr="00C25EAB">
        <w:rPr>
          <w:rFonts w:ascii="Times New Roman" w:hAnsi="Times New Roman"/>
          <w:b/>
          <w:bCs/>
          <w:color w:val="366091"/>
          <w:kern w:val="36"/>
        </w:rPr>
        <w:t>Федеральный закон от 25 июля 2002 г. N 114-ФЗ "О противодействии экстремистской деятельности".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Статья 1. Основные понятия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Для целей настоящего Федерального закона применяются следующие основные понятия: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экстремистская деятельность (экстремизм):</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1) деятельность общественных и религиозных объединений, либо иных организаций, либо средств массовой информации, либо физических лиц по планированию, организации, подготовке и совершению действий, направленных на:</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насильственное изменение основ конституционного строя и нарушение целостности Российской Федерации;</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подрыв безопасности Российской Федерации;</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захват или присвоение властных полномочий;</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создание незаконных вооруженных формирований;</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осуществление террористической деятельности;</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возбуждение расовой, национальной или религиозной розни, а также социальной розни, связанной с насилием или призывами к насилию;</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унижение национального достоинства;</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осуществление массовых беспорядков, хулиганских действий и актов вандализма по мотивам идеологической, политической, расовой, национальной или религиозной ненависти либо вражды, а равно по мотивам ненависти либо вражды в отношении какой-либо социальной группы;</w:t>
      </w:r>
    </w:p>
    <w:p w:rsidR="00C25EAB" w:rsidRPr="00C25EAB" w:rsidRDefault="00C25EAB" w:rsidP="00C25EAB">
      <w:pPr>
        <w:numPr>
          <w:ilvl w:val="0"/>
          <w:numId w:val="27"/>
        </w:numPr>
        <w:shd w:val="clear" w:color="auto" w:fill="FFFFFF"/>
        <w:spacing w:before="30" w:after="30" w:line="240" w:lineRule="auto"/>
        <w:jc w:val="both"/>
        <w:rPr>
          <w:rFonts w:cs="Calibri"/>
          <w:color w:val="000000"/>
        </w:rPr>
      </w:pPr>
      <w:r w:rsidRPr="00C25EAB">
        <w:rPr>
          <w:rFonts w:ascii="Times New Roman" w:hAnsi="Times New Roman"/>
          <w:color w:val="000000"/>
          <w:sz w:val="20"/>
          <w:szCs w:val="20"/>
        </w:rPr>
        <w:t>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2)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3) публичные призывы к осуществлению указанной деятельности или совершению указанных действий;</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lastRenderedPageBreak/>
        <w:t>     4) финансирование указанной деятельности либо иное содействие ее осуществлению или совершению указанных действий, в том числе путем предоставления для осуществления указанной деятельности финансовых средств, недвижимости, учебной, полиграфической и материально-технической базы, телефонной, факсимильной и иных видов связи, информационных услуг, иных материально-технических средств.</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4F81BD"/>
        </w:rPr>
        <w:t>Распространение экстремистской угрозы в России</w:t>
      </w:r>
    </w:p>
    <w:p w:rsidR="00C25EAB" w:rsidRPr="00C25EAB" w:rsidRDefault="00C25EAB" w:rsidP="00C25EAB">
      <w:pPr>
        <w:shd w:val="clear" w:color="auto" w:fill="FFFFFF"/>
        <w:spacing w:after="0" w:line="240" w:lineRule="auto"/>
        <w:jc w:val="center"/>
        <w:rPr>
          <w:rFonts w:cs="Calibri"/>
          <w:color w:val="000000"/>
        </w:rPr>
      </w:pPr>
      <w:proofErr w:type="gramStart"/>
      <w:r w:rsidRPr="00C25EAB">
        <w:rPr>
          <w:rFonts w:ascii="Times New Roman" w:hAnsi="Times New Roman"/>
          <w:b/>
          <w:bCs/>
          <w:color w:val="4F81BD"/>
        </w:rPr>
        <w:t>( по</w:t>
      </w:r>
      <w:proofErr w:type="gramEnd"/>
      <w:r w:rsidRPr="00C25EAB">
        <w:rPr>
          <w:rFonts w:ascii="Times New Roman" w:hAnsi="Times New Roman"/>
          <w:b/>
          <w:bCs/>
          <w:color w:val="4F81BD"/>
        </w:rPr>
        <w:t xml:space="preserve"> данным аналитического центра "Сова")[7].</w:t>
      </w:r>
    </w:p>
    <w:p w:rsidR="00C25EAB" w:rsidRPr="00C25EAB" w:rsidRDefault="00C25EAB" w:rsidP="00C25EAB">
      <w:pPr>
        <w:shd w:val="clear" w:color="auto" w:fill="FFFFFF"/>
        <w:spacing w:after="0" w:line="240" w:lineRule="auto"/>
        <w:jc w:val="both"/>
        <w:rPr>
          <w:rFonts w:cs="Calibri"/>
          <w:color w:val="000000"/>
        </w:rPr>
      </w:pPr>
      <w:r w:rsidRPr="00C25EAB">
        <w:rPr>
          <w:rFonts w:cs="Calibri"/>
          <w:noProof/>
          <w:color w:val="000000"/>
          <w:bdr w:val="single" w:sz="2" w:space="0" w:color="000000" w:frame="1"/>
        </w:rPr>
        <mc:AlternateContent>
          <mc:Choice Requires="wps">
            <w:drawing>
              <wp:inline distT="0" distB="0" distL="0" distR="0" wp14:anchorId="3E45A580" wp14:editId="55087FFB">
                <wp:extent cx="304800" cy="304800"/>
                <wp:effectExtent l="0" t="0" r="0" b="0"/>
                <wp:docPr id="4" name="AutoShape 1" descr="https://lh6.googleusercontent.com/x0lZwPXn00m_a2W9-EKV9bCi1uYawU2UmyxSizXddFj0KMjLRvqNAR0K1h2mThbqVATDtQvm4VChi8ZzaQEsSdKpM8nq904ytiDpbqGX9R-KycwPs9_hGD_JtjyGACvBGx8HBZFUu2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BF384E" id="AutoShape 1" o:spid="_x0000_s1026" alt="https://lh6.googleusercontent.com/x0lZwPXn00m_a2W9-EKV9bCi1uYawU2UmyxSizXddFj0KMjLRvqNAR0K1h2mThbqVATDtQvm4VChi8ZzaQEsSdKpM8nq904ytiDpbqGX9R-KycwPs9_hGD_JtjyGACvBGx8HBZFUu2s"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" filled="f" stroked="f">
                <o:lock v:ext="edit" aspectratio="t"/>
                <w10:anchorlock/>
              </v:rect>
            </w:pict>
          </mc:Fallback>
        </mc:AlternateContent>
      </w:r>
      <w:r w:rsidRPr="00C25EAB">
        <w:rPr>
          <w:rFonts w:cs="Calibri"/>
          <w:noProof/>
          <w:color w:val="000000"/>
          <w:bdr w:val="single" w:sz="2" w:space="0" w:color="000000" w:frame="1"/>
        </w:rPr>
        <mc:AlternateContent>
          <mc:Choice Requires="wps">
            <w:drawing>
              <wp:inline distT="0" distB="0" distL="0" distR="0" wp14:anchorId="10EAFFF0" wp14:editId="74A5C095">
                <wp:extent cx="304800" cy="304800"/>
                <wp:effectExtent l="0" t="0" r="0" b="0"/>
                <wp:docPr id="3" name="AutoShape 2" descr="https://lh6.googleusercontent.com/yTjtyJrd9PHnSdqeZjqByGpOc0kcPGjws07zXV_jlWYh4CeXZ6M6MrkTHCjfMnX8QXBm_8XOyAuPwTX85FXZyTQyzu1crc-dkJ3vnTmUI4m7MNF6HyCg96-CU2XM-CaWCz5Cy3r_M6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0C243C" id="AutoShape 2" o:spid="_x0000_s1026" alt="https://lh6.googleusercontent.com/yTjtyJrd9PHnSdqeZjqByGpOc0kcPGjws07zXV_jlWYh4CeXZ6M6MrkTHCjfMnX8QXBm_8XOyAuPwTX85FXZyTQyzu1crc-dkJ3vnTmUI4m7MNF6HyCg96-CU2XM-CaWCz5Cy3r_M6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MmE/3VQAwAAbQYAAA4AAAAAAAAAAAAAAAAALgIAAGRy&#10;cy9lMm9Eb2MueG1sUEsBAi0AFAAGAAgAAAAhAEyg6SzYAAAAAwEAAA8AAAAAAAAAAAAAAAAAqgUA&#10;AGRycy9kb3ducmV2LnhtbFBLBQYAAAAABAAEAPMAAACvBgAAAAA=&#10;" filled="f" stroked="f">
                <o:lock v:ext="edit" aspectratio="t"/>
                <w10:anchorlock/>
              </v:rect>
            </w:pict>
          </mc:Fallback>
        </mc:AlternateConten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 xml:space="preserve">Главные очаги </w:t>
      </w:r>
      <w:proofErr w:type="gramStart"/>
      <w:r w:rsidRPr="00C25EAB">
        <w:rPr>
          <w:rFonts w:ascii="Times New Roman" w:hAnsi="Times New Roman"/>
          <w:b/>
          <w:bCs/>
          <w:color w:val="000000"/>
        </w:rPr>
        <w:t>насилия  в</w:t>
      </w:r>
      <w:proofErr w:type="gramEnd"/>
      <w:r w:rsidRPr="00C25EAB">
        <w:rPr>
          <w:rFonts w:ascii="Times New Roman" w:hAnsi="Times New Roman"/>
          <w:b/>
          <w:bCs/>
          <w:color w:val="000000"/>
        </w:rPr>
        <w:t xml:space="preserve"> 2012.</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Расизм и ксенофобия в России. Итоги ноября 2012.</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color w:val="000000"/>
        </w:rPr>
        <w:t xml:space="preserve">В ноябре 2012 года в результате </w:t>
      </w:r>
      <w:proofErr w:type="spellStart"/>
      <w:r w:rsidRPr="00C25EAB">
        <w:rPr>
          <w:rFonts w:ascii="Times New Roman" w:hAnsi="Times New Roman"/>
          <w:color w:val="000000"/>
        </w:rPr>
        <w:t>ксенофобных</w:t>
      </w:r>
      <w:proofErr w:type="spellEnd"/>
      <w:r w:rsidRPr="00C25EAB">
        <w:rPr>
          <w:rFonts w:ascii="Times New Roman" w:hAnsi="Times New Roman"/>
          <w:color w:val="000000"/>
        </w:rPr>
        <w:t xml:space="preserve"> и </w:t>
      </w:r>
      <w:proofErr w:type="spellStart"/>
      <w:r w:rsidRPr="00C25EAB">
        <w:rPr>
          <w:rFonts w:ascii="Times New Roman" w:hAnsi="Times New Roman"/>
          <w:color w:val="000000"/>
        </w:rPr>
        <w:t>неонацистски</w:t>
      </w:r>
      <w:proofErr w:type="spellEnd"/>
      <w:r w:rsidRPr="00C25EAB">
        <w:rPr>
          <w:rFonts w:ascii="Times New Roman" w:hAnsi="Times New Roman"/>
          <w:color w:val="000000"/>
        </w:rPr>
        <w:t xml:space="preserve"> мотивированных нападений пострадало 13 человек, из них 4 человека погибли. Жертвами нападений в этом месяце стали уроженцы Центральной Азии (2 убитых, 3 избитых), Кавказа (3 избитых), представители неформальных молодежных движений (3 избитых), бездомные (2 убитых). Нападения произошли в Москве и Московской области, Красноярске.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rPr>
        <w:t xml:space="preserve">Всего с начала года от расистского насилия погибло 15 и был ранен 161 человек, 1 получил угрозу убийством. Расистские нападения были зафиксированы в 28 регионах России. Главными очагами в 2012 году стали Москва (2 погибших, 59 избитых) с Московской областью (2 погибших, 20 раненых), Санкт-Петербург (1 </w:t>
      </w:r>
      <w:proofErr w:type="gramStart"/>
      <w:r w:rsidRPr="00C25EAB">
        <w:rPr>
          <w:rFonts w:ascii="Times New Roman" w:hAnsi="Times New Roman"/>
          <w:color w:val="000000"/>
        </w:rPr>
        <w:t>погибший,  19</w:t>
      </w:r>
      <w:proofErr w:type="gramEnd"/>
      <w:r w:rsidRPr="00C25EAB">
        <w:rPr>
          <w:rFonts w:ascii="Times New Roman" w:hAnsi="Times New Roman"/>
          <w:color w:val="000000"/>
        </w:rPr>
        <w:t xml:space="preserve"> раненых) и Республика Башкортостан (19 раненых).</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rPr>
        <w:t>За ноябрь 2012 года было вынесено не менее 5 обвинительных приговоров по делам о расистском насилии, в которых был учтен мотив ненависти, –  во Владимирской, Волгоградской и Томской областях, Краснодарском и Пермском краях. В этих процессах было осуждено 10 человек.</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rPr>
        <w:t xml:space="preserve">C начала года было вынесено не менее 25 обвинительных приговоров за расистское насилие, в которых был учтен мотив ненависти, против 64 человек в 17 </w:t>
      </w:r>
      <w:proofErr w:type="gramStart"/>
      <w:r w:rsidRPr="00C25EAB">
        <w:rPr>
          <w:rFonts w:ascii="Times New Roman" w:hAnsi="Times New Roman"/>
          <w:color w:val="000000"/>
        </w:rPr>
        <w:t>регионах  страны</w:t>
      </w:r>
      <w:proofErr w:type="gramEnd"/>
      <w:r w:rsidRPr="00C25EAB">
        <w:rPr>
          <w:rFonts w:ascii="Times New Roman" w:hAnsi="Times New Roman"/>
          <w:color w:val="000000"/>
        </w:rPr>
        <w:t>.</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rPr>
        <w:t xml:space="preserve">За </w:t>
      </w:r>
      <w:proofErr w:type="spellStart"/>
      <w:r w:rsidRPr="00C25EAB">
        <w:rPr>
          <w:rFonts w:ascii="Times New Roman" w:hAnsi="Times New Roman"/>
          <w:color w:val="000000"/>
        </w:rPr>
        <w:t>ксенофобную</w:t>
      </w:r>
      <w:proofErr w:type="spellEnd"/>
      <w:r w:rsidRPr="00C25EAB">
        <w:rPr>
          <w:rFonts w:ascii="Times New Roman" w:hAnsi="Times New Roman"/>
          <w:color w:val="000000"/>
        </w:rPr>
        <w:t xml:space="preserve"> пропаганду в ноябре 2012 года было вынесено не менее 8 приговоров против 8 человек – в Архангельской, Владимирской, Курганской, Курской, Нижегородской, Новгородской и Псковской областях, Республике Коми. Всего в 2012 году по делам о расистской пропаганде было вынесено 79 обвинительных приговоров против 90 человек в 42 регионах.</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ПРИЛОЖЕНИЕ 2</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Экстремизм в российской молодёжной среде.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 xml:space="preserve">Статья </w:t>
      </w:r>
      <w:proofErr w:type="gramStart"/>
      <w:r w:rsidRPr="00C25EAB">
        <w:rPr>
          <w:rFonts w:ascii="Times New Roman" w:hAnsi="Times New Roman"/>
          <w:b/>
          <w:bCs/>
          <w:color w:val="000000"/>
        </w:rPr>
        <w:t>1.«</w:t>
      </w:r>
      <w:proofErr w:type="gramEnd"/>
      <w:r w:rsidRPr="00C25EAB">
        <w:rPr>
          <w:rFonts w:ascii="Times New Roman" w:hAnsi="Times New Roman"/>
          <w:b/>
          <w:bCs/>
          <w:color w:val="000000"/>
        </w:rPr>
        <w:t>Объединения националистической (национал-патриотической) направленности»</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«Русское национальное единство» (РНЕ).</w:t>
      </w:r>
      <w:r w:rsidRPr="00C25EAB">
        <w:rPr>
          <w:rFonts w:ascii="Times New Roman" w:hAnsi="Times New Roman"/>
          <w:color w:val="000000"/>
          <w:sz w:val="20"/>
          <w:szCs w:val="20"/>
        </w:rPr>
        <w:t xml:space="preserve"> Создано в октябре 1990 г. бывшим членом патриотического объединения «Память» Александром </w:t>
      </w:r>
      <w:proofErr w:type="spellStart"/>
      <w:r w:rsidRPr="00C25EAB">
        <w:rPr>
          <w:rFonts w:ascii="Times New Roman" w:hAnsi="Times New Roman"/>
          <w:color w:val="000000"/>
          <w:sz w:val="20"/>
          <w:szCs w:val="20"/>
        </w:rPr>
        <w:t>Баркашовым</w:t>
      </w:r>
      <w:proofErr w:type="spellEnd"/>
      <w:r w:rsidRPr="00C25EAB">
        <w:rPr>
          <w:rFonts w:ascii="Times New Roman" w:hAnsi="Times New Roman"/>
          <w:color w:val="000000"/>
          <w:sz w:val="20"/>
          <w:szCs w:val="20"/>
        </w:rPr>
        <w:t>. Объединение ставило перед собой три основные задачи: «недопущение распада России, сплочение русской нации единой национальной идеологией, создание на всей территории страны организации со строгой дисциплиной из наиболее активной и дееспособной части нацистов».</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В программных документах РНЕ, размещенных на официальном сайте организации утверждается, что создание РНЕ – это реакция наиболее активной части русской нации на то унизительное положение, в котором она находится уже многие годы.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14 октября 2000 г. движение заявило о самороспуске, большинство его членов перешло в «Славянский союз» и «Народно-национальную партию России». В настоящее время в некоторых регионах России </w:t>
      </w:r>
      <w:proofErr w:type="gramStart"/>
      <w:r w:rsidRPr="00C25EAB">
        <w:rPr>
          <w:rFonts w:ascii="Times New Roman" w:hAnsi="Times New Roman"/>
          <w:color w:val="000000"/>
          <w:sz w:val="20"/>
          <w:szCs w:val="20"/>
        </w:rPr>
        <w:t>существуют  разрозненные</w:t>
      </w:r>
      <w:proofErr w:type="gramEnd"/>
      <w:r w:rsidRPr="00C25EAB">
        <w:rPr>
          <w:rFonts w:ascii="Times New Roman" w:hAnsi="Times New Roman"/>
          <w:color w:val="000000"/>
          <w:sz w:val="20"/>
          <w:szCs w:val="20"/>
        </w:rPr>
        <w:t xml:space="preserve"> ячейки РНЕ (в Хабаровском крае, Республике Коми, Брянской, Ивановской, Калужской,</w:t>
      </w:r>
      <w:r w:rsidRPr="00C25EAB">
        <w:rPr>
          <w:rFonts w:ascii="Times New Roman" w:hAnsi="Times New Roman"/>
          <w:color w:val="000000"/>
        </w:rPr>
        <w:t> Курской, Ленинградской областях), однако их деятельность весьма незначительна.</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«Народно-национальная партия России» (ННП).</w:t>
      </w:r>
      <w:r w:rsidRPr="00C25EAB">
        <w:rPr>
          <w:rFonts w:ascii="Times New Roman" w:hAnsi="Times New Roman"/>
          <w:color w:val="000000"/>
          <w:sz w:val="20"/>
          <w:szCs w:val="20"/>
        </w:rPr>
        <w:t> Движение основано Александром Ивановым-</w:t>
      </w:r>
      <w:proofErr w:type="spellStart"/>
      <w:r w:rsidRPr="00C25EAB">
        <w:rPr>
          <w:rFonts w:ascii="Times New Roman" w:hAnsi="Times New Roman"/>
          <w:color w:val="000000"/>
          <w:sz w:val="20"/>
          <w:szCs w:val="20"/>
        </w:rPr>
        <w:t>Сухаревским</w:t>
      </w:r>
      <w:proofErr w:type="spellEnd"/>
      <w:r w:rsidRPr="00C25EAB">
        <w:rPr>
          <w:rFonts w:ascii="Times New Roman" w:hAnsi="Times New Roman"/>
          <w:color w:val="000000"/>
          <w:sz w:val="20"/>
          <w:szCs w:val="20"/>
        </w:rPr>
        <w:t>, бывшим членом праворадикальной организации «Память», отбывавшим в 1999 году тюремный срок за убийство на бытовой почве. А. Иванов-</w:t>
      </w:r>
      <w:proofErr w:type="spellStart"/>
      <w:r w:rsidRPr="00C25EAB">
        <w:rPr>
          <w:rFonts w:ascii="Times New Roman" w:hAnsi="Times New Roman"/>
          <w:color w:val="000000"/>
          <w:sz w:val="20"/>
          <w:szCs w:val="20"/>
        </w:rPr>
        <w:t>Сухаревский</w:t>
      </w:r>
      <w:proofErr w:type="spellEnd"/>
      <w:r w:rsidRPr="00C25EAB">
        <w:rPr>
          <w:rFonts w:ascii="Times New Roman" w:hAnsi="Times New Roman"/>
          <w:color w:val="000000"/>
          <w:sz w:val="20"/>
          <w:szCs w:val="20"/>
        </w:rPr>
        <w:t xml:space="preserve"> является автором официальной идеологии движения – «Учения о русизме». Положения «учения» на более чем сорока страницах изложены в брошюре «Основы русизма» и представляют собой набор националистических и расистских идей в сочетании с элементами православия и «арийского» язычества. В документе декларируется превосходство русской нации, которая, в соответствии с «учением о русизме», вместе с германским этносом стоит на более высокой ступени развития по сравнению с другими народами, подчеркивается важность сохранения чистоты крови и возвращения к «исконным традициям русского народа», объявляется, что православие должно стать государственной религией России. Наиболее значимой фигурой мировой истории, по А. Иванову-</w:t>
      </w:r>
      <w:proofErr w:type="spellStart"/>
      <w:r w:rsidRPr="00C25EAB">
        <w:rPr>
          <w:rFonts w:ascii="Times New Roman" w:hAnsi="Times New Roman"/>
          <w:color w:val="000000"/>
          <w:sz w:val="20"/>
          <w:szCs w:val="20"/>
        </w:rPr>
        <w:t>Сухаревскому</w:t>
      </w:r>
      <w:proofErr w:type="spellEnd"/>
      <w:r w:rsidRPr="00C25EAB">
        <w:rPr>
          <w:rFonts w:ascii="Times New Roman" w:hAnsi="Times New Roman"/>
          <w:color w:val="000000"/>
          <w:sz w:val="20"/>
          <w:szCs w:val="20"/>
        </w:rPr>
        <w:t xml:space="preserve">, </w:t>
      </w:r>
      <w:proofErr w:type="gramStart"/>
      <w:r w:rsidRPr="00C25EAB">
        <w:rPr>
          <w:rFonts w:ascii="Times New Roman" w:hAnsi="Times New Roman"/>
          <w:color w:val="000000"/>
          <w:sz w:val="20"/>
          <w:szCs w:val="20"/>
        </w:rPr>
        <w:t>является  Гитлер</w:t>
      </w:r>
      <w:proofErr w:type="gramEnd"/>
      <w:r w:rsidRPr="00C25EAB">
        <w:rPr>
          <w:rFonts w:ascii="Times New Roman" w:hAnsi="Times New Roman"/>
          <w:color w:val="000000"/>
          <w:sz w:val="20"/>
          <w:szCs w:val="20"/>
        </w:rPr>
        <w:t xml:space="preserve">. Это согласуется с использованием в качестве эмблемы </w:t>
      </w:r>
      <w:proofErr w:type="gramStart"/>
      <w:r w:rsidRPr="00C25EAB">
        <w:rPr>
          <w:rFonts w:ascii="Times New Roman" w:hAnsi="Times New Roman"/>
          <w:color w:val="000000"/>
          <w:sz w:val="20"/>
          <w:szCs w:val="20"/>
        </w:rPr>
        <w:t>ННП  тевтонского</w:t>
      </w:r>
      <w:proofErr w:type="gramEnd"/>
      <w:r w:rsidRPr="00C25EAB">
        <w:rPr>
          <w:rFonts w:ascii="Times New Roman" w:hAnsi="Times New Roman"/>
          <w:color w:val="000000"/>
          <w:sz w:val="20"/>
          <w:szCs w:val="20"/>
        </w:rPr>
        <w:t xml:space="preserve"> креста и стилизованной свастики.</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«Движение против нелегальной иммиграции» (ДПНИ)</w:t>
      </w:r>
      <w:r w:rsidRPr="00C25EAB">
        <w:rPr>
          <w:rFonts w:ascii="Times New Roman" w:hAnsi="Times New Roman"/>
          <w:color w:val="000000"/>
          <w:sz w:val="20"/>
          <w:szCs w:val="20"/>
        </w:rPr>
        <w:t xml:space="preserve"> было основано 10 июля 2002 года и представляет собой построенную по сетевому принципу националистическую структуру, имеющую 30 региональных отделений. Лидером ДПНИ является А. </w:t>
      </w:r>
      <w:proofErr w:type="spellStart"/>
      <w:r w:rsidRPr="00C25EAB">
        <w:rPr>
          <w:rFonts w:ascii="Times New Roman" w:hAnsi="Times New Roman"/>
          <w:color w:val="000000"/>
          <w:sz w:val="20"/>
          <w:szCs w:val="20"/>
        </w:rPr>
        <w:t>Поткин</w:t>
      </w:r>
      <w:proofErr w:type="spellEnd"/>
      <w:r w:rsidRPr="00C25EAB">
        <w:rPr>
          <w:rFonts w:ascii="Times New Roman" w:hAnsi="Times New Roman"/>
          <w:color w:val="000000"/>
          <w:sz w:val="20"/>
          <w:szCs w:val="20"/>
        </w:rPr>
        <w:t xml:space="preserve"> (Белов), который был помощником депутата Государственной Думы IV созыва А. Савельева (фракция «Родина»</w:t>
      </w:r>
      <w:proofErr w:type="gramStart"/>
      <w:r w:rsidRPr="00C25EAB">
        <w:rPr>
          <w:rFonts w:ascii="Times New Roman" w:hAnsi="Times New Roman"/>
          <w:color w:val="000000"/>
          <w:sz w:val="20"/>
          <w:szCs w:val="20"/>
        </w:rPr>
        <w:t>),  входившего</w:t>
      </w:r>
      <w:proofErr w:type="gramEnd"/>
      <w:r w:rsidRPr="00C25EAB">
        <w:rPr>
          <w:rFonts w:ascii="Times New Roman" w:hAnsi="Times New Roman"/>
          <w:color w:val="000000"/>
          <w:sz w:val="20"/>
          <w:szCs w:val="20"/>
        </w:rPr>
        <w:t xml:space="preserve"> руководящее звено ДПНИ.</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color w:val="000000"/>
          <w:sz w:val="20"/>
          <w:szCs w:val="20"/>
        </w:rPr>
        <w:lastRenderedPageBreak/>
        <w:t>Члены ДПНИ утверждают, что «они хозяева в собственном доме, а хозяин вправе сам решать, в какой комнате поселить гостя, на какое время, и пускать ли его вообще. Особенно, если кто-то явился к тебе домой только затем, чтобы тебя обокрасть или вообще из собственного дома выгнать».</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«Народно-державная партия России» (НДПР)</w:t>
      </w:r>
      <w:r w:rsidRPr="00C25EAB">
        <w:rPr>
          <w:rFonts w:ascii="Times New Roman" w:hAnsi="Times New Roman"/>
          <w:color w:val="000000"/>
          <w:sz w:val="20"/>
          <w:szCs w:val="20"/>
        </w:rPr>
        <w:t> существует с 2002 года, была зарегистрирована в органах юстиции (в 2003 году регистрация ликвидирована в судебном порядке). Основной целью НДПР декларировала возрождение России как мировой державы, построенной на принципах правового государства, социальной и национальной справедливости, способной проводить самостоятельный внутренний и внешнеполитический курс в интересах русского народа и других коренных народов России.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Целями, декларируемыми НДПР, является «борьба за права русской нации» и построение «русского национального государства», подобного германскому третьему рейху.</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sz w:val="20"/>
          <w:szCs w:val="20"/>
        </w:rPr>
        <w:t>        «Национал-социалистическое движение “Славянский союз”» (СС</w:t>
      </w:r>
      <w:r w:rsidRPr="00C25EAB">
        <w:rPr>
          <w:rFonts w:ascii="Times New Roman" w:hAnsi="Times New Roman"/>
          <w:color w:val="000000"/>
          <w:sz w:val="20"/>
          <w:szCs w:val="20"/>
        </w:rPr>
        <w:t xml:space="preserve">). Лидер движения Дмитрий </w:t>
      </w:r>
      <w:proofErr w:type="spellStart"/>
      <w:r w:rsidRPr="00C25EAB">
        <w:rPr>
          <w:rFonts w:ascii="Times New Roman" w:hAnsi="Times New Roman"/>
          <w:color w:val="000000"/>
          <w:sz w:val="20"/>
          <w:szCs w:val="20"/>
        </w:rPr>
        <w:t>Демушкин</w:t>
      </w:r>
      <w:proofErr w:type="spellEnd"/>
      <w:r w:rsidRPr="00C25EAB">
        <w:rPr>
          <w:rFonts w:ascii="Times New Roman" w:hAnsi="Times New Roman"/>
          <w:color w:val="000000"/>
          <w:sz w:val="20"/>
          <w:szCs w:val="20"/>
        </w:rPr>
        <w:t>, с 1995 года состоял в движении РНЕ. В тот период СС уже существовал в качестве отдельной структуры в составе РНЕ и представлял собой «элитную», закрытую ячейку, которая отвечала за идеологическую работу в РНЕ и вела борьбу за сохранение движения, подавляя, в том числе и физически, все попытки раскола и саботажа. В 2000 году после раскола РНЕ «Славянский союз» начинает действовать как самостоятельное движение.</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color w:val="000000"/>
          <w:sz w:val="20"/>
          <w:szCs w:val="20"/>
        </w:rPr>
        <w:t xml:space="preserve">Идеология «Славянского союза» – крайний национализм. В опубликованной на официальном Интернет-сайте СС статье, посвященной идеологии движения, слово «национализм» старательно «реабилитируется». По мнению авторов, это «здоровое и доброе понятие» воспринимается обществом неверно, основные аргументы сводятся к тому, что только русский и вообще «белый» национализм способен остановить «процесс уничтожения Цивилизации Белой Расы путем заселения Европы народами, агрессивно исповедующими совершенно иные и даже противоположные ценности». Ценностной основой национализма для идеологов СС является нация, «как источник и носитель определенных характеристик и ценностей». «Все остальное – государство, модели государственного устройства, экономическая политика и т.д. – подчинено Идее Нации, ее сохранению и развитию». Кроме данной статьи, выдержанной в целом в духе прагматизма, идеология СС изложена в «базовой доктрине Славянского Союза» под заголовком «1488 слов», написанной Д. </w:t>
      </w:r>
      <w:proofErr w:type="spellStart"/>
      <w:r w:rsidRPr="00C25EAB">
        <w:rPr>
          <w:rFonts w:ascii="Times New Roman" w:hAnsi="Times New Roman"/>
          <w:color w:val="000000"/>
          <w:sz w:val="20"/>
          <w:szCs w:val="20"/>
        </w:rPr>
        <w:t>Демушкиным</w:t>
      </w:r>
      <w:proofErr w:type="spellEnd"/>
      <w:r w:rsidR="001B4C44">
        <w:rPr>
          <w:rFonts w:ascii="Times New Roman" w:hAnsi="Times New Roman"/>
          <w:color w:val="000000"/>
          <w:sz w:val="20"/>
          <w:szCs w:val="20"/>
        </w:rPr>
        <w:t>.</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«Союз русского народа» (СРН)</w:t>
      </w:r>
      <w:r w:rsidRPr="00C25EAB">
        <w:rPr>
          <w:rFonts w:ascii="Times New Roman" w:hAnsi="Times New Roman"/>
          <w:color w:val="000000"/>
          <w:sz w:val="20"/>
          <w:szCs w:val="20"/>
        </w:rPr>
        <w:t> – общественное объединение националистической направленности, незарегистрированное в органах юстиции. Создано 31 октября 2004 года.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Численность структуры составляет около 500 человек и имеет 13 региональных отделений: в Архангельской, Владимирской, Воронежской, Ивановской, Камчатской, Омской, Томской, Ульяновской областях, Ставропольском крае, Республиках Северная Осетия – Алания, Марий Эл и Мордовия, Кабардино-Балкарской Республике. Также СРН имеет представительство в Белоруссии. Кроме того, в 26 регионах Российской Федерации проводится работа по созданию отделений СРН.</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В уставе СРН в качестве основной цели декларируется «развитие национального русского самосознания и прочное объединение русских людей всех сословий и состояний для общей работы на благо Отечества – России единой и неделимой». При этом основной задачей структуры в «национально-освободительной борьбе» является возрождение русского самосознания, русского национализма как духовной основы самосохранения русского народа.</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Скинхеды («</w:t>
      </w:r>
      <w:proofErr w:type="spellStart"/>
      <w:r w:rsidRPr="00C25EAB">
        <w:rPr>
          <w:rFonts w:ascii="Times New Roman" w:hAnsi="Times New Roman"/>
          <w:b/>
          <w:bCs/>
          <w:color w:val="000000"/>
          <w:sz w:val="20"/>
          <w:szCs w:val="20"/>
        </w:rPr>
        <w:t>Skin-head</w:t>
      </w:r>
      <w:proofErr w:type="spellEnd"/>
      <w:r w:rsidRPr="00C25EAB">
        <w:rPr>
          <w:rFonts w:ascii="Times New Roman" w:hAnsi="Times New Roman"/>
          <w:b/>
          <w:bCs/>
          <w:color w:val="000000"/>
          <w:sz w:val="20"/>
          <w:szCs w:val="20"/>
        </w:rPr>
        <w:t>» – англ., досл. «кожаная голова»)</w:t>
      </w:r>
      <w:r w:rsidRPr="00C25EAB">
        <w:rPr>
          <w:rFonts w:ascii="Times New Roman" w:hAnsi="Times New Roman"/>
          <w:color w:val="000000"/>
          <w:sz w:val="20"/>
          <w:szCs w:val="20"/>
        </w:rPr>
        <w:t> – неформальная молодежная субкультура, основанная на идеологии насилия, национализма и расизма. Несмотря на то, что скинхеды стоят на позициях крайнего национализма, основная масса этой субкультуры не поддерживает какой-либо организованной политической силы. Они действуют, руководствуясь своими собственными убеждениями, не имея какой-либо определенной политической программы. Однако в настоящее время такое «независимое» положение скинхедов, постепенно меняется, поскольку организованные праворадикальные силы, такие как НСО, ДПНИ и другие активно вербуют скинхедов, стремясь привлечь их в свои ряды.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Анализ имеющейся информации позволяет констатировать, что в настоящее время одной из ключевых тенденций, характеризующей ситуацию в среде российских националистических течений, является их позиционирование в качестве политической силы, стремящейся принимать активное участие не только в протестных акциях, но и добиваться вхождения во власть легальными методами. В этих целях представителями различных структур националистической направленности предпринимаются попытки объединения в политическую партию, отражающую националистические взгляды и действительно объективно растущие (что подтверждается многочисленными социологическими опросами) ксенофобские настроения.</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Статья 2 "Почти в каждой стране Европы есть крайне правые радикальные и экстремистские партии".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 xml:space="preserve">Доктор политических наук, профессор по кафедре социологии, профессор кафедры европейских исследований факультета международных отношений СПбГУ Игорь </w:t>
      </w:r>
      <w:proofErr w:type="spellStart"/>
      <w:r w:rsidRPr="00C25EAB">
        <w:rPr>
          <w:rFonts w:ascii="Times New Roman" w:hAnsi="Times New Roman"/>
          <w:b/>
          <w:bCs/>
          <w:color w:val="000000"/>
        </w:rPr>
        <w:t>Барыгин</w:t>
      </w:r>
      <w:proofErr w:type="spellEnd"/>
      <w:r w:rsidRPr="00C25EAB">
        <w:rPr>
          <w:rFonts w:ascii="Times New Roman" w:hAnsi="Times New Roman"/>
          <w:b/>
          <w:bCs/>
          <w:color w:val="000000"/>
        </w:rPr>
        <w:t xml:space="preserve"> рассуждает о радикальных, экстремистских и националистических движениях в Европе.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rPr>
        <w:t>- Какие крупные радикальные партии можно назвать в Германии и Франции?</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Во Франции</w:t>
      </w:r>
      <w:r w:rsidRPr="00C25EAB">
        <w:rPr>
          <w:rFonts w:ascii="Times New Roman" w:hAnsi="Times New Roman"/>
          <w:color w:val="000000"/>
          <w:sz w:val="20"/>
          <w:szCs w:val="20"/>
        </w:rPr>
        <w:t> существует крупнейшая праворадикальная партия в Европе – </w:t>
      </w:r>
      <w:r w:rsidRPr="00C25EAB">
        <w:rPr>
          <w:rFonts w:ascii="Times New Roman" w:hAnsi="Times New Roman"/>
          <w:b/>
          <w:bCs/>
          <w:color w:val="000000"/>
          <w:sz w:val="20"/>
          <w:szCs w:val="20"/>
        </w:rPr>
        <w:t>«Национальный фронт».</w:t>
      </w:r>
      <w:r w:rsidRPr="00C25EAB">
        <w:rPr>
          <w:rFonts w:ascii="Times New Roman" w:hAnsi="Times New Roman"/>
          <w:color w:val="000000"/>
          <w:sz w:val="20"/>
          <w:szCs w:val="20"/>
        </w:rPr>
        <w:t xml:space="preserve"> Она была создана в 1972 году Ж.-М. </w:t>
      </w:r>
      <w:proofErr w:type="spellStart"/>
      <w:r w:rsidRPr="00C25EAB">
        <w:rPr>
          <w:rFonts w:ascii="Times New Roman" w:hAnsi="Times New Roman"/>
          <w:color w:val="000000"/>
          <w:sz w:val="20"/>
          <w:szCs w:val="20"/>
        </w:rPr>
        <w:t>Ле</w:t>
      </w:r>
      <w:proofErr w:type="spellEnd"/>
      <w:r w:rsidRPr="00C25EAB">
        <w:rPr>
          <w:rFonts w:ascii="Times New Roman" w:hAnsi="Times New Roman"/>
          <w:color w:val="000000"/>
          <w:sz w:val="20"/>
          <w:szCs w:val="20"/>
        </w:rPr>
        <w:t xml:space="preserve"> Пеном, с 2011 года лидером организации стала его дочь </w:t>
      </w:r>
      <w:r w:rsidRPr="00C25EAB">
        <w:rPr>
          <w:rFonts w:ascii="Times New Roman" w:hAnsi="Times New Roman"/>
          <w:color w:val="000000"/>
          <w:sz w:val="20"/>
          <w:szCs w:val="20"/>
        </w:rPr>
        <w:lastRenderedPageBreak/>
        <w:t>Марин. Возникновение партии было связано с возрастающим числом мигрантов во Франции, основная идея объединения - «Французы сначала»: приоритеты во всех сферах жизни, в первую очередь, касающиеся рабочих мест. В 1999 году во Франции была создана партия </w:t>
      </w:r>
      <w:r w:rsidRPr="00C25EAB">
        <w:rPr>
          <w:rFonts w:ascii="Times New Roman" w:hAnsi="Times New Roman"/>
          <w:b/>
          <w:bCs/>
          <w:color w:val="000000"/>
          <w:sz w:val="20"/>
          <w:szCs w:val="20"/>
        </w:rPr>
        <w:t>«Национал-республиканское движение</w:t>
      </w:r>
      <w:r w:rsidRPr="00C25EAB">
        <w:rPr>
          <w:rFonts w:ascii="Times New Roman" w:hAnsi="Times New Roman"/>
          <w:color w:val="000000"/>
          <w:sz w:val="20"/>
          <w:szCs w:val="20"/>
        </w:rPr>
        <w:t>». Ее представители считают себя национальными и республиканскими правыми, в парламенте сейчас не представлены. Помимо «Национального фронта» и «Национал-республиканского движения», во Франции есть еще ряд мелких радикальных движений и партий.</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В Германии</w:t>
      </w:r>
      <w:r w:rsidRPr="00C25EAB">
        <w:rPr>
          <w:rFonts w:ascii="Times New Roman" w:hAnsi="Times New Roman"/>
          <w:color w:val="000000"/>
          <w:sz w:val="20"/>
          <w:szCs w:val="20"/>
        </w:rPr>
        <w:t> в 1964 году возникла </w:t>
      </w:r>
      <w:r w:rsidRPr="00C25EAB">
        <w:rPr>
          <w:rFonts w:ascii="Times New Roman" w:hAnsi="Times New Roman"/>
          <w:b/>
          <w:bCs/>
          <w:color w:val="000000"/>
          <w:sz w:val="20"/>
          <w:szCs w:val="20"/>
        </w:rPr>
        <w:t>«Национал-демократическая партия»</w:t>
      </w:r>
      <w:r w:rsidRPr="00C25EAB">
        <w:rPr>
          <w:rFonts w:ascii="Times New Roman" w:hAnsi="Times New Roman"/>
          <w:color w:val="000000"/>
          <w:sz w:val="20"/>
          <w:szCs w:val="20"/>
        </w:rPr>
        <w:t xml:space="preserve"> - как неофашистская. В 60-х годах их можно было назвать экстремистами, сейчас – радикалами. Представители этого объединения выступают против утопии просвещения (против демократических свобод), </w:t>
      </w:r>
      <w:proofErr w:type="spellStart"/>
      <w:r w:rsidRPr="00C25EAB">
        <w:rPr>
          <w:rFonts w:ascii="Times New Roman" w:hAnsi="Times New Roman"/>
          <w:color w:val="000000"/>
          <w:sz w:val="20"/>
          <w:szCs w:val="20"/>
        </w:rPr>
        <w:t>мультиэтнических</w:t>
      </w:r>
      <w:proofErr w:type="spellEnd"/>
      <w:r w:rsidRPr="00C25EAB">
        <w:rPr>
          <w:rFonts w:ascii="Times New Roman" w:hAnsi="Times New Roman"/>
          <w:color w:val="000000"/>
          <w:sz w:val="20"/>
          <w:szCs w:val="20"/>
        </w:rPr>
        <w:t xml:space="preserve"> процессов. С начала 80-х годов в Германии существует </w:t>
      </w:r>
      <w:r w:rsidRPr="00C25EAB">
        <w:rPr>
          <w:rFonts w:ascii="Times New Roman" w:hAnsi="Times New Roman"/>
          <w:b/>
          <w:bCs/>
          <w:color w:val="000000"/>
          <w:sz w:val="20"/>
          <w:szCs w:val="20"/>
        </w:rPr>
        <w:t>«Республиканская партия»,</w:t>
      </w:r>
      <w:r w:rsidRPr="00C25EAB">
        <w:rPr>
          <w:rFonts w:ascii="Times New Roman" w:hAnsi="Times New Roman"/>
          <w:color w:val="000000"/>
          <w:sz w:val="20"/>
          <w:szCs w:val="20"/>
        </w:rPr>
        <w:t> о ее представителях можно говорить не только как о политических националистах, но и как о бытовых. В их программе заявлено: Германия – это не страна для эмигрантов. А у движения </w:t>
      </w:r>
      <w:r w:rsidRPr="00C25EAB">
        <w:rPr>
          <w:rFonts w:ascii="Times New Roman" w:hAnsi="Times New Roman"/>
          <w:b/>
          <w:bCs/>
          <w:color w:val="000000"/>
          <w:sz w:val="20"/>
          <w:szCs w:val="20"/>
        </w:rPr>
        <w:t>«Немецкий народный союз»</w:t>
      </w:r>
      <w:r w:rsidRPr="00C25EAB">
        <w:rPr>
          <w:rFonts w:ascii="Times New Roman" w:hAnsi="Times New Roman"/>
          <w:color w:val="000000"/>
          <w:sz w:val="20"/>
          <w:szCs w:val="20"/>
        </w:rPr>
        <w:t>, созданного в 1971 году как неформальная ассоциация из-за увеличения количества эмигрантов, есть такие лозунги: «Турок ест ваш суп», «Турок работает на вашей работе», «Турок спит с вашей женой». Нужно отметить, что все эти немецкие партии представлены в земельных парламентах.</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color w:val="000000"/>
          <w:sz w:val="20"/>
          <w:szCs w:val="20"/>
        </w:rPr>
        <w:t>- Какая ситуация в других странах?</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color w:val="000000"/>
          <w:sz w:val="20"/>
          <w:szCs w:val="20"/>
        </w:rPr>
        <w:t>- </w:t>
      </w:r>
      <w:r w:rsidRPr="00C25EAB">
        <w:rPr>
          <w:rFonts w:ascii="Times New Roman" w:hAnsi="Times New Roman"/>
          <w:b/>
          <w:bCs/>
          <w:color w:val="000000"/>
          <w:sz w:val="20"/>
          <w:szCs w:val="20"/>
        </w:rPr>
        <w:t>В Австрии</w:t>
      </w:r>
      <w:r w:rsidRPr="00C25EAB">
        <w:rPr>
          <w:rFonts w:ascii="Times New Roman" w:hAnsi="Times New Roman"/>
          <w:color w:val="000000"/>
          <w:sz w:val="20"/>
          <w:szCs w:val="20"/>
        </w:rPr>
        <w:t> существует </w:t>
      </w:r>
      <w:r w:rsidRPr="00C25EAB">
        <w:rPr>
          <w:rFonts w:ascii="Times New Roman" w:hAnsi="Times New Roman"/>
          <w:b/>
          <w:bCs/>
          <w:color w:val="000000"/>
          <w:sz w:val="20"/>
          <w:szCs w:val="20"/>
        </w:rPr>
        <w:t>«Австрийская партия свободы»,</w:t>
      </w:r>
      <w:r w:rsidRPr="00C25EAB">
        <w:rPr>
          <w:rFonts w:ascii="Times New Roman" w:hAnsi="Times New Roman"/>
          <w:color w:val="000000"/>
          <w:sz w:val="20"/>
          <w:szCs w:val="20"/>
        </w:rPr>
        <w:t xml:space="preserve"> она основана в 1956 году как патриотическая партии Австрии. Ее представители выступают за свободу от возможных поглощений. В 1986 году партию возглавил известный радикал </w:t>
      </w:r>
      <w:proofErr w:type="spellStart"/>
      <w:r w:rsidRPr="00C25EAB">
        <w:rPr>
          <w:rFonts w:ascii="Times New Roman" w:hAnsi="Times New Roman"/>
          <w:color w:val="000000"/>
          <w:sz w:val="20"/>
          <w:szCs w:val="20"/>
        </w:rPr>
        <w:t>ЙоргХайдер</w:t>
      </w:r>
      <w:proofErr w:type="spellEnd"/>
      <w:r w:rsidRPr="00C25EAB">
        <w:rPr>
          <w:rFonts w:ascii="Times New Roman" w:hAnsi="Times New Roman"/>
          <w:color w:val="000000"/>
          <w:sz w:val="20"/>
          <w:szCs w:val="20"/>
        </w:rPr>
        <w:t>, при котором партия достигла серьезного политического влияния в стране. В Швейцарии действует радикальная партия </w:t>
      </w:r>
      <w:r w:rsidRPr="00C25EAB">
        <w:rPr>
          <w:rFonts w:ascii="Times New Roman" w:hAnsi="Times New Roman"/>
          <w:b/>
          <w:bCs/>
          <w:color w:val="000000"/>
          <w:sz w:val="20"/>
          <w:szCs w:val="20"/>
        </w:rPr>
        <w:t>«Швейцарская народная партия»</w:t>
      </w:r>
      <w:r w:rsidRPr="00C25EAB">
        <w:rPr>
          <w:rFonts w:ascii="Times New Roman" w:hAnsi="Times New Roman"/>
          <w:color w:val="000000"/>
          <w:sz w:val="20"/>
          <w:szCs w:val="20"/>
        </w:rPr>
        <w:t>, она представлена в парламенте и правительстве.</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«Британская национальная партия»</w:t>
      </w:r>
      <w:r w:rsidRPr="00C25EAB">
        <w:rPr>
          <w:rFonts w:ascii="Times New Roman" w:hAnsi="Times New Roman"/>
          <w:color w:val="000000"/>
          <w:sz w:val="20"/>
          <w:szCs w:val="20"/>
        </w:rPr>
        <w:t> выступает (так записано в уставе этой партии) за «воссоздание расового состава Великобритании по состоянию на 1948 год», предлагается депортировать всех нелегальных эмигрантов и выслать на бывшую родину потомков эмигрантов неевропейского происхождения». Кроме того, в Великобритании существуют сепаратистские националистические движения.</w:t>
      </w:r>
    </w:p>
    <w:p w:rsidR="00C25EAB" w:rsidRPr="00C25EAB" w:rsidRDefault="00C25EAB" w:rsidP="00C25EAB">
      <w:pPr>
        <w:shd w:val="clear" w:color="auto" w:fill="FFFFFF"/>
        <w:spacing w:after="0" w:line="240" w:lineRule="auto"/>
        <w:ind w:firstLine="708"/>
        <w:jc w:val="both"/>
        <w:rPr>
          <w:rFonts w:cs="Calibri"/>
          <w:color w:val="000000"/>
        </w:rPr>
      </w:pPr>
      <w:r w:rsidRPr="00C25EAB">
        <w:rPr>
          <w:rFonts w:ascii="Times New Roman" w:hAnsi="Times New Roman"/>
          <w:b/>
          <w:bCs/>
          <w:color w:val="000000"/>
          <w:sz w:val="20"/>
          <w:szCs w:val="20"/>
        </w:rPr>
        <w:t>В Дании</w:t>
      </w:r>
      <w:r w:rsidRPr="00C25EAB">
        <w:rPr>
          <w:rFonts w:ascii="Times New Roman" w:hAnsi="Times New Roman"/>
          <w:color w:val="000000"/>
          <w:sz w:val="20"/>
          <w:szCs w:val="20"/>
        </w:rPr>
        <w:t> радикальная партия </w:t>
      </w:r>
      <w:r w:rsidRPr="00C25EAB">
        <w:rPr>
          <w:rFonts w:ascii="Times New Roman" w:hAnsi="Times New Roman"/>
          <w:b/>
          <w:bCs/>
          <w:color w:val="000000"/>
          <w:sz w:val="20"/>
          <w:szCs w:val="20"/>
        </w:rPr>
        <w:t>«Датская партия прогресса»</w:t>
      </w:r>
      <w:r w:rsidRPr="00C25EAB">
        <w:rPr>
          <w:rFonts w:ascii="Times New Roman" w:hAnsi="Times New Roman"/>
          <w:color w:val="000000"/>
          <w:sz w:val="20"/>
          <w:szCs w:val="20"/>
        </w:rPr>
        <w:t> выступает против эмигрантов. В Испании существуют радикальные партии </w:t>
      </w:r>
      <w:r w:rsidRPr="00C25EAB">
        <w:rPr>
          <w:rFonts w:ascii="Times New Roman" w:hAnsi="Times New Roman"/>
          <w:b/>
          <w:bCs/>
          <w:color w:val="000000"/>
          <w:sz w:val="20"/>
          <w:szCs w:val="20"/>
        </w:rPr>
        <w:t>«Испанская альтернатива», «Испанское католическое движение», «Испанское молодежное движение»</w:t>
      </w:r>
      <w:r w:rsidRPr="00C25EAB">
        <w:rPr>
          <w:rFonts w:ascii="Times New Roman" w:hAnsi="Times New Roman"/>
          <w:color w:val="000000"/>
          <w:sz w:val="20"/>
          <w:szCs w:val="20"/>
        </w:rPr>
        <w:t> и другие. В Италии также есть экстремисты – </w:t>
      </w:r>
      <w:r w:rsidRPr="00C25EAB">
        <w:rPr>
          <w:rFonts w:ascii="Times New Roman" w:hAnsi="Times New Roman"/>
          <w:b/>
          <w:bCs/>
          <w:color w:val="000000"/>
          <w:sz w:val="20"/>
          <w:szCs w:val="20"/>
        </w:rPr>
        <w:t>«Национальный альянс»</w:t>
      </w:r>
      <w:r w:rsidRPr="00C25EAB">
        <w:rPr>
          <w:rFonts w:ascii="Times New Roman" w:hAnsi="Times New Roman"/>
          <w:color w:val="000000"/>
          <w:sz w:val="20"/>
          <w:szCs w:val="20"/>
        </w:rPr>
        <w:t>. Эта партия «осовременила» идеи Муссолини.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В Венгрии есть крупная парламентская экстремистская партия </w:t>
      </w:r>
      <w:r w:rsidRPr="00C25EAB">
        <w:rPr>
          <w:rFonts w:ascii="Times New Roman" w:hAnsi="Times New Roman"/>
          <w:b/>
          <w:bCs/>
          <w:color w:val="000000"/>
          <w:sz w:val="20"/>
          <w:szCs w:val="20"/>
        </w:rPr>
        <w:t>«Движение за лучшую Венгрию»,</w:t>
      </w:r>
      <w:r w:rsidRPr="00C25EAB">
        <w:rPr>
          <w:rFonts w:ascii="Times New Roman" w:hAnsi="Times New Roman"/>
          <w:color w:val="000000"/>
          <w:sz w:val="20"/>
          <w:szCs w:val="20"/>
        </w:rPr>
        <w:t> которая претендует на часть территорий Болгарии, Румынии, Молдавии, территории бывшей Югославии. В Румынии, в свою очередь, есть организация </w:t>
      </w:r>
      <w:r w:rsidRPr="00C25EAB">
        <w:rPr>
          <w:rFonts w:ascii="Times New Roman" w:hAnsi="Times New Roman"/>
          <w:b/>
          <w:bCs/>
          <w:color w:val="000000"/>
          <w:sz w:val="20"/>
          <w:szCs w:val="20"/>
        </w:rPr>
        <w:t>«Новые голодранцы»,</w:t>
      </w:r>
      <w:r w:rsidRPr="00C25EAB">
        <w:rPr>
          <w:rFonts w:ascii="Times New Roman" w:hAnsi="Times New Roman"/>
          <w:color w:val="000000"/>
          <w:sz w:val="20"/>
          <w:szCs w:val="20"/>
        </w:rPr>
        <w:t> выступающая за захват территорий некоторых государств, в том числе Молдовы.</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ПРИЛОЖЕНИЕ 3.</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Декларация принципов толерантности.</w:t>
      </w:r>
    </w:p>
    <w:p w:rsidR="00C25EAB" w:rsidRPr="00C25EAB" w:rsidRDefault="00C25EAB" w:rsidP="00C25EAB">
      <w:pPr>
        <w:shd w:val="clear" w:color="auto" w:fill="FFFFFF"/>
        <w:spacing w:after="0" w:line="240" w:lineRule="auto"/>
        <w:ind w:firstLine="708"/>
        <w:jc w:val="center"/>
        <w:rPr>
          <w:rFonts w:cs="Calibri"/>
          <w:color w:val="000000"/>
        </w:rPr>
      </w:pPr>
      <w:r w:rsidRPr="00C25EAB">
        <w:rPr>
          <w:rFonts w:ascii="Times New Roman" w:hAnsi="Times New Roman"/>
          <w:color w:val="000000"/>
        </w:rPr>
        <w:t>Утверждена резолюцией 5.61 генеральной конференции Юнеско от 16 ноября 1995 года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i/>
          <w:iCs/>
          <w:color w:val="000000"/>
        </w:rPr>
        <w:t>Статья 1. – Понятие толерантности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1.1 Толерантность означает 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 Ей способствуют знания, открытость, общение и свобода мысли, совести и убеждений. Толерантность - это гармония в многообразии. Это не только моральный долг, но и политическая и правовая потребность. Толерантность - это добродетель, которая делает возможным достижение мира и способствует замене культуры войны культурой мира.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1.2 Толерантность - это не уступка, снисхождение или потворство. Толерантность - это прежде всего активное отношение, формируемое на основе признания универсальных прав и основных свобод человека. Ни при каких обстоятельствах толерантность не может служить оправданием посягательств на эти основные ценности, толерантность должны проявлять отдельные люди, группы и государства.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1.3 Толерантность - это обязанность способствовать утверждению прав человека, плюрализма (в том числе культурного плюрализма), демократии и правопорядка. Толерантность - это понятие, означающее отказ от догматизма, от абсолютизации истины и утверждающее нормы, установленные в международных актах в области прав человека.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1.4 Проявление толерантности, которое созвучно уважению прав человека, не означает терпимого отношения к социальной несправедливости, отказа от своих или уступки чужим убеждениям. Это означает, что каждый свободен придерживаться своих убеждений и признает такое же право за другими. Это означает признание того, что люди по своей природе различаются по внешнему виду, положению, речи, поведению и ценностям и обладают правом жить в мире и сохранять свою индивидуальность. Это также означает, что взгляды одного человека не могут быть навязаны другим.</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Декларация о правах лиц, принадлежащих к национальным или этническим,</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религиозным и языковым меньшинствам.</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color w:val="000000"/>
        </w:rPr>
        <w:t>Принята резолюцией 47/135 Генеральной Ассамблеи от 18 декабря 1992 года</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i/>
          <w:iCs/>
          <w:color w:val="000000"/>
        </w:rPr>
        <w:t>Статья 2</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lastRenderedPageBreak/>
        <w:t>1. Лица, принадлежащие к национальным или этническим, религиозным и языковым меньшинствам (в дальнейшем именуемые лицами, принадлежащими к меньшинствам), имеют право пользоваться достояниями своей культуры, исповедовать свою религию и отправлять религиозные обряды, а также использовать свой язык в частной жизни и публично, свободно и без вмешательства или дискриминации в какой бы то ни было форме.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2. Лица, принадлежащие к меньшинствам, имеют право активно участвовать в культурной, религиозной, общественной, экономической и государственной жизни.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3. Лица, принадлежащие к меньшинствам, имеют право активно участвовать в принятии на национальном и, где это необходимо, региональном уровне решений, касающихся того меньшинства, к которому они принадлежат, или тех регионов, в которых они проживают, в порядке, не противоречащем национальному законодательству.</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4. Лица, принадлежащие к меньшинствам, имеют право создавать свои собственные ассоциации и обеспечивать их функционирование.</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5. Лица, принадлежащие к меньшинствам, имеют право устанавливать и поддерживать без какой-либо дискриминации свободные и мирные контакты с другими членами своей группы и с лицами, принадлежащими к другим меньшинствам, а также контакты через границы с гражданами других государств, с которыми они связаны национальными, этническими, религиозными или языковыми узами.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Статья 3</w:t>
      </w:r>
    </w:p>
    <w:p w:rsidR="00C25EAB" w:rsidRPr="00C25EAB" w:rsidRDefault="00C25EAB" w:rsidP="00C25EAB">
      <w:pPr>
        <w:numPr>
          <w:ilvl w:val="0"/>
          <w:numId w:val="28"/>
        </w:numPr>
        <w:shd w:val="clear" w:color="auto" w:fill="FFFFFF"/>
        <w:spacing w:before="100" w:beforeAutospacing="1" w:after="100" w:afterAutospacing="1" w:line="240" w:lineRule="auto"/>
        <w:jc w:val="both"/>
        <w:rPr>
          <w:rFonts w:cs="Calibri"/>
          <w:color w:val="000000"/>
        </w:rPr>
      </w:pPr>
      <w:r w:rsidRPr="00C25EAB">
        <w:rPr>
          <w:rFonts w:ascii="Times New Roman" w:hAnsi="Times New Roman"/>
          <w:color w:val="000000"/>
          <w:sz w:val="20"/>
          <w:szCs w:val="20"/>
        </w:rPr>
        <w:t>Лица, принадлежащие к меньшинствам, могут осуществлять свои права, в том числе права, изложенные в настоящей Декларации, как индивидуально, так и совместно с другими членами своей группы без какой бы то ни было дискриминации.</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rPr>
        <w:t>Конституция Российской Федерации 12 декабря 1993 г.</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i/>
          <w:iCs/>
          <w:color w:val="000000"/>
        </w:rPr>
        <w:t>Статья 19.</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2. Государство гарантирует равенство прав и свобод человека и гражданина независимо от пола, расы,</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b/>
          <w:bCs/>
          <w:i/>
          <w:iCs/>
          <w:color w:val="000000"/>
        </w:rPr>
        <w:t>Статья 29.</w:t>
      </w:r>
    </w:p>
    <w:p w:rsidR="00C25EAB" w:rsidRPr="00C25EAB" w:rsidRDefault="00C25EAB" w:rsidP="00C25EAB">
      <w:pPr>
        <w:shd w:val="clear" w:color="auto" w:fill="FFFFFF"/>
        <w:spacing w:after="0" w:line="240" w:lineRule="auto"/>
        <w:jc w:val="both"/>
        <w:rPr>
          <w:rFonts w:cs="Calibri"/>
          <w:color w:val="000000"/>
        </w:rPr>
      </w:pPr>
      <w:r w:rsidRPr="00C25EAB">
        <w:rPr>
          <w:rFonts w:ascii="Times New Roman" w:hAnsi="Times New Roman"/>
          <w:color w:val="000000"/>
          <w:sz w:val="20"/>
          <w:szCs w:val="20"/>
        </w:rPr>
        <w:t xml:space="preserve">2. Не допускаются пропаганда или агитация, возбуждающие социальную, расовую, национальную или </w:t>
      </w:r>
      <w:proofErr w:type="gramStart"/>
      <w:r w:rsidRPr="00C25EAB">
        <w:rPr>
          <w:rFonts w:ascii="Times New Roman" w:hAnsi="Times New Roman"/>
          <w:color w:val="000000"/>
          <w:sz w:val="20"/>
          <w:szCs w:val="20"/>
        </w:rPr>
        <w:t>религиозную  ненависть</w:t>
      </w:r>
      <w:proofErr w:type="gramEnd"/>
      <w:r w:rsidRPr="00C25EAB">
        <w:rPr>
          <w:rFonts w:ascii="Times New Roman" w:hAnsi="Times New Roman"/>
          <w:color w:val="000000"/>
          <w:sz w:val="20"/>
          <w:szCs w:val="20"/>
        </w:rPr>
        <w:t xml:space="preserve"> и вражду. Запрещается пропаганда социального, расового, национального, религиозного или языкового превосходства.</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b/>
          <w:bCs/>
          <w:color w:val="000000"/>
          <w:sz w:val="24"/>
          <w:szCs w:val="24"/>
        </w:rPr>
        <w:t>Прило</w:t>
      </w:r>
      <w:r w:rsidR="00BF2D7F">
        <w:rPr>
          <w:rFonts w:ascii="Times New Roman" w:hAnsi="Times New Roman"/>
          <w:b/>
          <w:bCs/>
          <w:color w:val="000000"/>
          <w:sz w:val="24"/>
          <w:szCs w:val="24"/>
        </w:rPr>
        <w:t>жение к Практической работе № 8</w:t>
      </w:r>
    </w:p>
    <w:p w:rsidR="00C25EAB" w:rsidRPr="00C25EAB" w:rsidRDefault="00C25EAB" w:rsidP="00C25EAB">
      <w:pPr>
        <w:shd w:val="clear" w:color="auto" w:fill="FFFFFF"/>
        <w:spacing w:after="0" w:line="240" w:lineRule="auto"/>
        <w:jc w:val="center"/>
        <w:rPr>
          <w:rFonts w:cs="Calibri"/>
          <w:color w:val="000000"/>
        </w:rPr>
      </w:pPr>
      <w:r w:rsidRPr="00C25EAB">
        <w:rPr>
          <w:rFonts w:ascii="Times New Roman" w:hAnsi="Times New Roman"/>
          <w:color w:val="000000"/>
          <w:sz w:val="24"/>
          <w:szCs w:val="24"/>
        </w:rPr>
        <w:t>Тема: «Перспективные направления и основные проблемы развития РФ на современном этапе»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sz w:val="24"/>
          <w:szCs w:val="24"/>
        </w:rPr>
        <w:t>Перспективные направления и основные проблемы развития РФ на современном этапе</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sz w:val="24"/>
          <w:szCs w:val="24"/>
        </w:rPr>
        <w:t>На пути движения к современной политической и экономической системе Россия успешно решила задачи двух этапов глубоких социально-экономических преобразований.</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i/>
          <w:iCs/>
          <w:color w:val="000000"/>
          <w:sz w:val="24"/>
          <w:szCs w:val="24"/>
        </w:rPr>
        <w:t xml:space="preserve">Первый этап, охвативший 1990-е годы, был направлен на демонтаж старой социалистической </w:t>
      </w:r>
      <w:proofErr w:type="spellStart"/>
      <w:r w:rsidRPr="00C25EAB">
        <w:rPr>
          <w:rFonts w:ascii="Times New Roman" w:hAnsi="Times New Roman"/>
          <w:i/>
          <w:iCs/>
          <w:color w:val="000000"/>
          <w:sz w:val="24"/>
          <w:szCs w:val="24"/>
        </w:rPr>
        <w:t>системы.</w:t>
      </w:r>
      <w:r w:rsidRPr="00C25EAB">
        <w:rPr>
          <w:rFonts w:ascii="Times New Roman" w:hAnsi="Times New Roman"/>
          <w:color w:val="000000"/>
          <w:sz w:val="24"/>
          <w:szCs w:val="24"/>
        </w:rPr>
        <w:t>К</w:t>
      </w:r>
      <w:proofErr w:type="spellEnd"/>
      <w:r w:rsidRPr="00C25EAB">
        <w:rPr>
          <w:rFonts w:ascii="Times New Roman" w:hAnsi="Times New Roman"/>
          <w:color w:val="000000"/>
          <w:sz w:val="24"/>
          <w:szCs w:val="24"/>
        </w:rPr>
        <w:t xml:space="preserve"> концу 1990-х годов были решены следующие задачи: созданы основные политические институты, ключевым моментом чего стало </w:t>
      </w:r>
      <w:proofErr w:type="spellStart"/>
      <w:r w:rsidRPr="00C25EAB">
        <w:rPr>
          <w:rFonts w:ascii="Times New Roman" w:hAnsi="Times New Roman"/>
          <w:color w:val="000000"/>
          <w:sz w:val="24"/>
          <w:szCs w:val="24"/>
        </w:rPr>
        <w:t>принятие</w:t>
      </w:r>
      <w:hyperlink r:id="rId19" w:history="1">
        <w:r w:rsidRPr="00C25EAB">
          <w:rPr>
            <w:rFonts w:ascii="Times New Roman" w:hAnsi="Times New Roman"/>
            <w:color w:val="0000FF"/>
            <w:sz w:val="24"/>
            <w:szCs w:val="24"/>
            <w:u w:val="single"/>
          </w:rPr>
          <w:t>Конституции</w:t>
        </w:r>
        <w:proofErr w:type="spellEnd"/>
        <w:r w:rsidRPr="00C25EAB">
          <w:rPr>
            <w:rFonts w:ascii="Times New Roman" w:hAnsi="Times New Roman"/>
            <w:color w:val="0000FF"/>
            <w:sz w:val="24"/>
            <w:szCs w:val="24"/>
            <w:u w:val="single"/>
          </w:rPr>
          <w:t xml:space="preserve"> </w:t>
        </w:r>
        <w:proofErr w:type="spellStart"/>
        <w:r w:rsidRPr="00C25EAB">
          <w:rPr>
            <w:rFonts w:ascii="Times New Roman" w:hAnsi="Times New Roman"/>
            <w:color w:val="0000FF"/>
            <w:sz w:val="24"/>
            <w:szCs w:val="24"/>
            <w:u w:val="single"/>
          </w:rPr>
          <w:t>РФ</w:t>
        </w:r>
      </w:hyperlink>
      <w:r w:rsidRPr="00C25EAB">
        <w:rPr>
          <w:rFonts w:ascii="Times New Roman" w:hAnsi="Times New Roman"/>
          <w:color w:val="000000"/>
          <w:sz w:val="24"/>
          <w:szCs w:val="24"/>
        </w:rPr>
        <w:t>и</w:t>
      </w:r>
      <w:proofErr w:type="spellEnd"/>
      <w:r w:rsidRPr="00C25EAB">
        <w:rPr>
          <w:rFonts w:ascii="Times New Roman" w:hAnsi="Times New Roman"/>
          <w:color w:val="000000"/>
          <w:sz w:val="24"/>
          <w:szCs w:val="24"/>
        </w:rPr>
        <w:t xml:space="preserve"> упорядочение федеративных отношений; осуществлена макроэкономическая стабилизация. Создание и развитие института частной собственности стало одним из ключевых факторов, создавших базу для начала в последующие этапы бурного экономического роста.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Второй этап в основном относится к 1999-2003 годам. Этот период стал временем восстановления, роста экономики, у Правительства появилась возможность решения стратегических задач. Наращивая усилия по обеспечению макроэкономической и политической стабильности. Были приняты или окончательно сформированы</w:t>
      </w:r>
      <w:hyperlink r:id="rId20" w:history="1">
        <w:r w:rsidRPr="00C25EAB">
          <w:rPr>
            <w:rFonts w:ascii="Times New Roman" w:hAnsi="Times New Roman"/>
            <w:color w:val="0000FF"/>
            <w:sz w:val="24"/>
            <w:szCs w:val="24"/>
            <w:u w:val="single"/>
          </w:rPr>
          <w:t>Гражданский</w:t>
        </w:r>
      </w:hyperlink>
      <w:r w:rsidRPr="00C25EAB">
        <w:rPr>
          <w:rFonts w:ascii="Times New Roman" w:hAnsi="Times New Roman"/>
          <w:color w:val="000000"/>
          <w:sz w:val="24"/>
          <w:szCs w:val="24"/>
        </w:rPr>
        <w:t>,</w:t>
      </w:r>
      <w:hyperlink r:id="rId21" w:history="1">
        <w:r w:rsidRPr="00C25EAB">
          <w:rPr>
            <w:rFonts w:ascii="Times New Roman" w:hAnsi="Times New Roman"/>
            <w:color w:val="0000FF"/>
            <w:sz w:val="24"/>
            <w:szCs w:val="24"/>
            <w:u w:val="single"/>
          </w:rPr>
          <w:t>Налоговый</w:t>
        </w:r>
      </w:hyperlink>
      <w:r w:rsidRPr="00C25EAB">
        <w:rPr>
          <w:rFonts w:ascii="Times New Roman" w:hAnsi="Times New Roman"/>
          <w:color w:val="000000"/>
          <w:sz w:val="24"/>
          <w:szCs w:val="24"/>
        </w:rPr>
        <w:t>,</w:t>
      </w:r>
      <w:hyperlink r:id="rId22" w:history="1">
        <w:r w:rsidRPr="00C25EAB">
          <w:rPr>
            <w:rFonts w:ascii="Times New Roman" w:hAnsi="Times New Roman"/>
            <w:color w:val="0000FF"/>
            <w:sz w:val="24"/>
            <w:szCs w:val="24"/>
            <w:u w:val="single"/>
          </w:rPr>
          <w:t>Бюджетный</w:t>
        </w:r>
      </w:hyperlink>
      <w:r w:rsidRPr="00C25EAB">
        <w:rPr>
          <w:rFonts w:ascii="Times New Roman" w:hAnsi="Times New Roman"/>
          <w:color w:val="000000"/>
          <w:sz w:val="24"/>
          <w:szCs w:val="24"/>
        </w:rPr>
        <w:t>,</w:t>
      </w:r>
      <w:hyperlink r:id="rId23" w:history="1">
        <w:r w:rsidRPr="00C25EAB">
          <w:rPr>
            <w:rFonts w:ascii="Times New Roman" w:hAnsi="Times New Roman"/>
            <w:color w:val="0000FF"/>
            <w:sz w:val="24"/>
            <w:szCs w:val="24"/>
            <w:u w:val="single"/>
          </w:rPr>
          <w:t>Трудовой</w:t>
        </w:r>
      </w:hyperlink>
      <w:r w:rsidRPr="00C25EAB">
        <w:rPr>
          <w:rFonts w:ascii="Times New Roman" w:hAnsi="Times New Roman"/>
          <w:color w:val="000000"/>
          <w:sz w:val="24"/>
          <w:szCs w:val="24"/>
        </w:rPr>
        <w:t>и</w:t>
      </w:r>
      <w:hyperlink r:id="rId24" w:history="1">
        <w:r w:rsidRPr="00C25EAB">
          <w:rPr>
            <w:rFonts w:ascii="Times New Roman" w:hAnsi="Times New Roman"/>
            <w:color w:val="0000FF"/>
            <w:sz w:val="24"/>
            <w:szCs w:val="24"/>
            <w:u w:val="single"/>
          </w:rPr>
          <w:t>Земельный</w:t>
        </w:r>
      </w:hyperlink>
      <w:r w:rsidRPr="00C25EAB">
        <w:rPr>
          <w:rFonts w:ascii="Times New Roman" w:hAnsi="Times New Roman"/>
          <w:color w:val="000000"/>
          <w:sz w:val="24"/>
          <w:szCs w:val="24"/>
        </w:rPr>
        <w:t>кодексы, новое пенсионное законодательство, законодательство о банкротстве, совершенствования межбюджетных отношений (федеральный бюджет, регионы и местное самоуправление), валютного законодательства, </w:t>
      </w:r>
      <w:hyperlink r:id="rId25" w:history="1">
        <w:r w:rsidRPr="00C25EAB">
          <w:rPr>
            <w:rFonts w:ascii="Times New Roman" w:hAnsi="Times New Roman"/>
            <w:color w:val="0000FF"/>
            <w:sz w:val="24"/>
            <w:szCs w:val="24"/>
            <w:u w:val="single"/>
          </w:rPr>
          <w:t xml:space="preserve">реформирования естественных </w:t>
        </w:r>
        <w:proofErr w:type="spellStart"/>
        <w:r w:rsidRPr="00C25EAB">
          <w:rPr>
            <w:rFonts w:ascii="Times New Roman" w:hAnsi="Times New Roman"/>
            <w:color w:val="0000FF"/>
            <w:sz w:val="24"/>
            <w:szCs w:val="24"/>
            <w:u w:val="single"/>
          </w:rPr>
          <w:t>монополий</w:t>
        </w:r>
      </w:hyperlink>
      <w:r w:rsidRPr="00C25EAB">
        <w:rPr>
          <w:rFonts w:ascii="Times New Roman" w:hAnsi="Times New Roman"/>
          <w:color w:val="000000"/>
          <w:sz w:val="24"/>
          <w:szCs w:val="24"/>
        </w:rPr>
        <w:t>и</w:t>
      </w:r>
      <w:proofErr w:type="spellEnd"/>
      <w:r w:rsidRPr="00C25EAB">
        <w:rPr>
          <w:rFonts w:ascii="Times New Roman" w:hAnsi="Times New Roman"/>
          <w:color w:val="000000"/>
          <w:sz w:val="24"/>
          <w:szCs w:val="24"/>
        </w:rPr>
        <w:t xml:space="preserve"> многое другое. Важнейшим фактором обеспечения финансовой устойчивости стало принятие </w:t>
      </w:r>
      <w:r w:rsidRPr="00C25EAB">
        <w:rPr>
          <w:rFonts w:ascii="Times New Roman" w:hAnsi="Times New Roman"/>
          <w:color w:val="000000"/>
          <w:sz w:val="24"/>
          <w:szCs w:val="24"/>
        </w:rPr>
        <w:lastRenderedPageBreak/>
        <w:t xml:space="preserve">законодательства, регулирующего создание и </w:t>
      </w:r>
      <w:proofErr w:type="spellStart"/>
      <w:r w:rsidRPr="00C25EAB">
        <w:rPr>
          <w:rFonts w:ascii="Times New Roman" w:hAnsi="Times New Roman"/>
          <w:color w:val="000000"/>
          <w:sz w:val="24"/>
          <w:szCs w:val="24"/>
        </w:rPr>
        <w:t>функционирование</w:t>
      </w:r>
      <w:hyperlink r:id="rId26" w:history="1">
        <w:r w:rsidRPr="00C25EAB">
          <w:rPr>
            <w:rFonts w:ascii="Times New Roman" w:hAnsi="Times New Roman"/>
            <w:color w:val="0000FF"/>
            <w:sz w:val="24"/>
            <w:szCs w:val="24"/>
            <w:u w:val="single"/>
          </w:rPr>
          <w:t>Стабилизационного</w:t>
        </w:r>
        <w:proofErr w:type="spellEnd"/>
        <w:r w:rsidRPr="00C25EAB">
          <w:rPr>
            <w:rFonts w:ascii="Times New Roman" w:hAnsi="Times New Roman"/>
            <w:color w:val="0000FF"/>
            <w:sz w:val="24"/>
            <w:szCs w:val="24"/>
            <w:u w:val="single"/>
          </w:rPr>
          <w:t xml:space="preserve"> фонда</w:t>
        </w:r>
      </w:hyperlink>
      <w:r w:rsidRPr="00C25EAB">
        <w:rPr>
          <w:rFonts w:ascii="Times New Roman" w:hAnsi="Times New Roman"/>
          <w:color w:val="000000"/>
          <w:sz w:val="24"/>
          <w:szCs w:val="24"/>
        </w:rPr>
        <w:t>.</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sz w:val="24"/>
          <w:szCs w:val="24"/>
        </w:rPr>
        <w:t>В то же время по ряду крайне важных направлений реформирования по ряду причин прогресс достигнут не был. Документ 5 Послание Президента Российской Федерации Федеральному Собранию Российской Федерации.</w:t>
      </w:r>
    </w:p>
    <w:p w:rsidR="00C25EAB" w:rsidRPr="00C25EAB" w:rsidRDefault="00C25EAB" w:rsidP="00C25EAB">
      <w:pPr>
        <w:shd w:val="clear" w:color="auto" w:fill="FFFFFF"/>
        <w:spacing w:after="0" w:line="240" w:lineRule="auto"/>
        <w:ind w:firstLine="708"/>
        <w:rPr>
          <w:rFonts w:cs="Calibri"/>
          <w:color w:val="000000"/>
        </w:rPr>
      </w:pPr>
      <w:bookmarkStart w:id="5" w:name="h.3znysh7"/>
      <w:bookmarkEnd w:id="5"/>
      <w:r w:rsidRPr="00C25EAB">
        <w:rPr>
          <w:rFonts w:ascii="Times New Roman" w:hAnsi="Times New Roman"/>
          <w:b/>
          <w:bCs/>
          <w:color w:val="000000"/>
          <w:sz w:val="24"/>
          <w:szCs w:val="24"/>
        </w:rPr>
        <w:t>Важнейшие вызовы современного этапа экономического роста в России</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Сегодня отчётливо видны важнейшие вызовы стабильному и долгосрочному экономическому росту, ответы на которые предстоит найти в среднесрочной перспективе.</w:t>
      </w:r>
    </w:p>
    <w:p w:rsidR="00C25EAB" w:rsidRPr="00C25EAB" w:rsidRDefault="00C25EAB" w:rsidP="00C25EAB">
      <w:pPr>
        <w:numPr>
          <w:ilvl w:val="0"/>
          <w:numId w:val="29"/>
        </w:numPr>
        <w:shd w:val="clear" w:color="auto" w:fill="FFFFFF"/>
        <w:spacing w:before="100" w:beforeAutospacing="1" w:after="100" w:afterAutospacing="1" w:line="240" w:lineRule="auto"/>
        <w:rPr>
          <w:rFonts w:cs="Calibri"/>
          <w:color w:val="000000"/>
        </w:rPr>
      </w:pPr>
      <w:bookmarkStart w:id="6" w:name="h.2et92p0"/>
      <w:bookmarkEnd w:id="6"/>
      <w:r w:rsidRPr="00C25EAB">
        <w:rPr>
          <w:rFonts w:ascii="Times New Roman" w:hAnsi="Times New Roman"/>
          <w:b/>
          <w:bCs/>
          <w:color w:val="000000"/>
          <w:sz w:val="24"/>
          <w:szCs w:val="24"/>
        </w:rPr>
        <w:t>Низкая эффективность государственного управления.</w:t>
      </w:r>
    </w:p>
    <w:p w:rsidR="00C25EAB" w:rsidRPr="00C25EAB" w:rsidRDefault="00C25EAB" w:rsidP="00C25EAB">
      <w:pPr>
        <w:shd w:val="clear" w:color="auto" w:fill="FFFFFF"/>
        <w:spacing w:after="0" w:line="240" w:lineRule="auto"/>
        <w:ind w:firstLine="360"/>
        <w:rPr>
          <w:rFonts w:cs="Calibri"/>
          <w:color w:val="000000"/>
        </w:rPr>
      </w:pPr>
      <w:bookmarkStart w:id="7" w:name="h.tyjcwt"/>
      <w:bookmarkEnd w:id="7"/>
      <w:r w:rsidRPr="00C25EAB">
        <w:rPr>
          <w:rFonts w:ascii="Times New Roman" w:hAnsi="Times New Roman"/>
          <w:color w:val="000000"/>
          <w:sz w:val="24"/>
          <w:szCs w:val="24"/>
        </w:rPr>
        <w:t>Неэффективными остаются важнейшие институты — государственный аппарат, судебная и правоохранительная системы. Высоким и обременительным остается вмешательство государственных органов всех уровней в деятельность хозяйствующих субъектов. При этом государство не обеспечивает в достаточной степени предоставление услуг в тех областях, где оно обязано это делать. Механизм принятия чиновниками решений остается непрозрачным для общества, не существует эффективных механизмов гражданского контроля их деятельности.</w:t>
      </w:r>
    </w:p>
    <w:p w:rsidR="00C25EAB" w:rsidRPr="00C25EAB" w:rsidRDefault="00C25EAB" w:rsidP="00C25EAB">
      <w:pPr>
        <w:numPr>
          <w:ilvl w:val="0"/>
          <w:numId w:val="30"/>
        </w:numPr>
        <w:shd w:val="clear" w:color="auto" w:fill="FFFFFF"/>
        <w:spacing w:before="100" w:beforeAutospacing="1" w:after="100" w:afterAutospacing="1" w:line="240" w:lineRule="auto"/>
        <w:rPr>
          <w:rFonts w:cs="Calibri"/>
          <w:color w:val="000000"/>
        </w:rPr>
      </w:pPr>
      <w:r w:rsidRPr="00C25EAB">
        <w:rPr>
          <w:rFonts w:ascii="Times New Roman" w:hAnsi="Times New Roman"/>
          <w:b/>
          <w:bCs/>
          <w:color w:val="000000"/>
          <w:sz w:val="24"/>
          <w:szCs w:val="24"/>
        </w:rPr>
        <w:t>Отсутствие условий и стимулов для развития человеческого капитала.</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Несмотря некоторые позитивные сдвиги, на наметившиеся в 2003 году, сложившаяся демографическая ситуации остается сложной и характеризуется крайне низким уровнем рождаемости, не обеспечивающим простого воспроизводства населения, высоким уровень смертности, особенно мужчин в трудоспособном возрасте, практически исчерпанным миграционным потенциалом.</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Данные параметры и тенденции демографического развития не отвечают стратегическим интересам Российской Федерации и представляют угрозу национальной безопасности России.</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sz w:val="24"/>
          <w:szCs w:val="24"/>
        </w:rPr>
        <w:t>Сокращение численности детей и подростков ведет к возникновению проблем формирования трудовых ресурсов, способных воспроизводить и развивать материальный и интеллектуальный потенциал Российской Федерации. В связи со старением населения возникает дефицит рабочей силы, увеличивается нагрузка на систему здравоохранения, обостряются проблемы с выплатами пенсий и социальных пособий.</w:t>
      </w:r>
    </w:p>
    <w:p w:rsidR="00C25EAB" w:rsidRPr="00C25EAB" w:rsidRDefault="00C25EAB" w:rsidP="00C25EAB">
      <w:pPr>
        <w:numPr>
          <w:ilvl w:val="0"/>
          <w:numId w:val="31"/>
        </w:numPr>
        <w:shd w:val="clear" w:color="auto" w:fill="FFFFFF"/>
        <w:spacing w:before="100" w:beforeAutospacing="1" w:after="100" w:afterAutospacing="1" w:line="240" w:lineRule="auto"/>
        <w:rPr>
          <w:rFonts w:cs="Calibri"/>
          <w:color w:val="000000"/>
        </w:rPr>
      </w:pPr>
      <w:r w:rsidRPr="00C25EAB">
        <w:rPr>
          <w:rFonts w:ascii="Times New Roman" w:hAnsi="Times New Roman"/>
          <w:b/>
          <w:bCs/>
          <w:color w:val="000000"/>
          <w:sz w:val="24"/>
          <w:szCs w:val="24"/>
        </w:rPr>
        <w:t>Низкий уровень конкуренции и высокая доля нерыночного сектора.</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Остается достаточно высокой доля нерыночного сектора, который вносит серьезные искажения в мотивацию деятельности хозяйствующих субъектов. До сих пор некоторые отрасли характеризуются низким уровнем конкуренции, крайне непрозрачной остается деятельность субъектов естественных монополий. Другой крупный элемент нерыночного сектора — государственные предприятия, которые действуют в рыночной среде, но зачастую получают явные или скрытые привилегии.</w:t>
      </w:r>
    </w:p>
    <w:p w:rsidR="00C25EAB" w:rsidRPr="00C25EAB" w:rsidRDefault="00C25EAB" w:rsidP="00C25EAB">
      <w:pPr>
        <w:numPr>
          <w:ilvl w:val="0"/>
          <w:numId w:val="32"/>
        </w:numPr>
        <w:shd w:val="clear" w:color="auto" w:fill="FFFFFF"/>
        <w:spacing w:before="100" w:beforeAutospacing="1" w:after="100" w:afterAutospacing="1" w:line="240" w:lineRule="auto"/>
        <w:rPr>
          <w:rFonts w:cs="Calibri"/>
          <w:color w:val="000000"/>
        </w:rPr>
      </w:pPr>
      <w:bookmarkStart w:id="8" w:name="h.3dy6vkm"/>
      <w:bookmarkEnd w:id="8"/>
      <w:r w:rsidRPr="00C25EAB">
        <w:rPr>
          <w:rFonts w:ascii="Times New Roman" w:hAnsi="Times New Roman"/>
          <w:b/>
          <w:bCs/>
          <w:color w:val="000000"/>
          <w:sz w:val="24"/>
          <w:szCs w:val="24"/>
        </w:rPr>
        <w:t>Неравномерное осуществление реформ на субфедеральном уровне</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Существующие ограничения на межрегиональное перемещение факторов производства, обусловленные как субъективными, зачастую административными, так и объективными причинами, связанными с неразвитостью рынков жилья, капитала, транспортной и туристской инфраструктуры, приводит к значительным потерям в эффективности региональных экономических систем, отсутствию экономических связей между ними.</w:t>
      </w:r>
    </w:p>
    <w:p w:rsidR="00C25EAB" w:rsidRPr="00C25EAB" w:rsidRDefault="00C25EAB" w:rsidP="00C25EAB">
      <w:pPr>
        <w:numPr>
          <w:ilvl w:val="0"/>
          <w:numId w:val="33"/>
        </w:numPr>
        <w:shd w:val="clear" w:color="auto" w:fill="FFFFFF"/>
        <w:spacing w:before="100" w:beforeAutospacing="1" w:after="100" w:afterAutospacing="1" w:line="240" w:lineRule="auto"/>
        <w:rPr>
          <w:rFonts w:cs="Calibri"/>
          <w:color w:val="000000"/>
        </w:rPr>
      </w:pPr>
      <w:bookmarkStart w:id="9" w:name="h.1t3h5sf"/>
      <w:bookmarkEnd w:id="9"/>
      <w:r w:rsidRPr="00C25EAB">
        <w:rPr>
          <w:rFonts w:ascii="Times New Roman" w:hAnsi="Times New Roman"/>
          <w:b/>
          <w:bCs/>
          <w:color w:val="000000"/>
          <w:sz w:val="24"/>
          <w:szCs w:val="24"/>
        </w:rPr>
        <w:lastRenderedPageBreak/>
        <w:t>Низкий уровень интеграции российской экономики в международные экономические отношения.</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Современное участие России в международной экономике характеризуется крайне невысокой степенью диверсификации экспорта, слабым использованием конкурентных преимуществ в экспорте услуг, прежде всего транспортных, медицинских и образовательных, продукции наукоемких отраслей, ограниченный объем трансграничного сотрудничества сокращает возможности по обмену технологиями, динамичному развитию собственных производств.</w:t>
      </w:r>
    </w:p>
    <w:p w:rsidR="00C25EAB" w:rsidRPr="00C25EAB" w:rsidRDefault="00C25EAB" w:rsidP="00C25EAB">
      <w:pPr>
        <w:numPr>
          <w:ilvl w:val="0"/>
          <w:numId w:val="34"/>
        </w:numPr>
        <w:shd w:val="clear" w:color="auto" w:fill="FFFFFF"/>
        <w:spacing w:before="100" w:beforeAutospacing="1" w:after="100" w:afterAutospacing="1" w:line="240" w:lineRule="auto"/>
        <w:rPr>
          <w:rFonts w:cs="Calibri"/>
          <w:color w:val="000000"/>
        </w:rPr>
      </w:pPr>
      <w:bookmarkStart w:id="10" w:name="h.4d34og8"/>
      <w:bookmarkEnd w:id="10"/>
      <w:r w:rsidRPr="00C25EAB">
        <w:rPr>
          <w:rFonts w:ascii="Times New Roman" w:hAnsi="Times New Roman"/>
          <w:b/>
          <w:bCs/>
          <w:color w:val="000000"/>
          <w:sz w:val="24"/>
          <w:szCs w:val="24"/>
        </w:rPr>
        <w:t>Слабая диверсификация, создающая высокую зависимость от мировой конъюнктуры цен на основные экспортные товары.</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Стремительный рост сферы услуг и перерабатывающих отраслей в последние годы не привел к радикальному изменению структуры российской экономики. Несмотря на позитивные сдвиги, российская экономика в значительной мере зависит от экспорта топливно-энергетических ресурсов и, следовательно, от конъюнктуры цен в этом сегменте мирового рынка. Это является одним из серьезных источников потенциальной дестабилизации экономики России.</w:t>
      </w:r>
    </w:p>
    <w:p w:rsidR="00C25EAB" w:rsidRPr="00C25EAB" w:rsidRDefault="00C25EAB" w:rsidP="00C25EAB">
      <w:pPr>
        <w:shd w:val="clear" w:color="auto" w:fill="FFFFFF"/>
        <w:spacing w:after="0" w:line="240" w:lineRule="auto"/>
        <w:ind w:firstLine="360"/>
        <w:rPr>
          <w:rFonts w:cs="Calibri"/>
          <w:color w:val="000000"/>
        </w:rPr>
      </w:pPr>
      <w:r w:rsidRPr="00C25EAB">
        <w:rPr>
          <w:rFonts w:ascii="Times New Roman" w:hAnsi="Times New Roman"/>
          <w:color w:val="000000"/>
          <w:sz w:val="24"/>
          <w:szCs w:val="24"/>
        </w:rPr>
        <w:t>Основные условия осуществления социально-экономической политики на современном этапе</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sz w:val="24"/>
          <w:szCs w:val="24"/>
        </w:rPr>
        <w:t>Современный этап социально-экономического развития России требует ориентировать экономическую политику, на неуклонное сокращение существующего разрыва между Россией и наиболее развитыми странами мира. По сути, это означает необходимость выработки и осуществления стратегии, нацеленной на формирование современного постиндустриального общества. Экономическая политика, ориентированная на осуществление постиндустриального рывка, должна учитывать ряд принципиально важных условий, характерных для современного экономического роста.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sz w:val="24"/>
          <w:szCs w:val="24"/>
        </w:rPr>
        <w:t>Первое.</w:t>
      </w:r>
      <w:r w:rsidRPr="00C25EAB">
        <w:rPr>
          <w:rFonts w:ascii="Times New Roman" w:hAnsi="Times New Roman"/>
          <w:color w:val="000000"/>
          <w:sz w:val="24"/>
          <w:szCs w:val="24"/>
        </w:rPr>
        <w:t> Необходимо достичь не просто высоких темпов экономического роста, но такого роста, который обеспечивал бы прогрессивные структурные сдвиги в российской экономике.</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sz w:val="24"/>
          <w:szCs w:val="24"/>
        </w:rPr>
        <w:t>Второе.</w:t>
      </w:r>
      <w:r w:rsidRPr="00C25EAB">
        <w:rPr>
          <w:rFonts w:ascii="Times New Roman" w:hAnsi="Times New Roman"/>
          <w:i/>
          <w:iCs/>
          <w:color w:val="000000"/>
          <w:sz w:val="24"/>
          <w:szCs w:val="24"/>
        </w:rPr>
        <w:t> Современные экономические проблемы России не могут быть разрешены при помощи чисто экономических инструментов и институтов. Дальнейшее экономическое развитие в значительной мере будет предопределяться состоянием институтов государственной власти.</w:t>
      </w:r>
      <w:r w:rsidR="00BF2D7F">
        <w:rPr>
          <w:rFonts w:ascii="Times New Roman" w:hAnsi="Times New Roman"/>
          <w:i/>
          <w:iCs/>
          <w:color w:val="000000"/>
          <w:sz w:val="24"/>
          <w:szCs w:val="24"/>
        </w:rPr>
        <w:t xml:space="preserve"> </w:t>
      </w:r>
      <w:r w:rsidRPr="00C25EAB">
        <w:rPr>
          <w:rFonts w:ascii="Times New Roman" w:hAnsi="Times New Roman"/>
          <w:color w:val="000000"/>
          <w:sz w:val="24"/>
          <w:szCs w:val="24"/>
        </w:rPr>
        <w:t>Устойчивое функционирование экономики невозможно без эффективного госаппарата, справедливого суда, достойной правоохранительной системы.</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sz w:val="24"/>
          <w:szCs w:val="24"/>
        </w:rPr>
        <w:t>Третье.</w:t>
      </w:r>
      <w:r w:rsidRPr="00C25EAB">
        <w:rPr>
          <w:rFonts w:ascii="Times New Roman" w:hAnsi="Times New Roman"/>
          <w:color w:val="000000"/>
          <w:sz w:val="24"/>
          <w:szCs w:val="24"/>
        </w:rPr>
        <w:t> Абсолютным приоритетом являются реформы секторов, связанных с развитием человеческого потенциала, прежде всего образования и здравоохранения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sz w:val="24"/>
          <w:szCs w:val="24"/>
        </w:rPr>
        <w:t>Четвертое.</w:t>
      </w:r>
      <w:r w:rsidRPr="00C25EAB">
        <w:rPr>
          <w:rFonts w:ascii="Times New Roman" w:hAnsi="Times New Roman"/>
          <w:color w:val="000000"/>
          <w:sz w:val="24"/>
          <w:szCs w:val="24"/>
        </w:rPr>
        <w:t> Осуществление любых мероприятий экономической политики не должно подрывать достигнутый уровень макроэкономической стабильности.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color w:val="000000"/>
          <w:sz w:val="24"/>
          <w:szCs w:val="24"/>
        </w:rPr>
        <w:t>Пятое.</w:t>
      </w:r>
      <w:r w:rsidRPr="00C25EAB">
        <w:rPr>
          <w:rFonts w:ascii="Times New Roman" w:hAnsi="Times New Roman"/>
          <w:i/>
          <w:iCs/>
          <w:color w:val="000000"/>
          <w:sz w:val="24"/>
          <w:szCs w:val="24"/>
        </w:rPr>
        <w:t> Ключевое значение в решении стоящих перед страной задач имеет состояние ее социально-экономических институтов</w:t>
      </w:r>
      <w:r w:rsidRPr="00C25EAB">
        <w:rPr>
          <w:rFonts w:ascii="Times New Roman" w:hAnsi="Times New Roman"/>
          <w:color w:val="000000"/>
          <w:sz w:val="24"/>
          <w:szCs w:val="24"/>
        </w:rPr>
        <w:t>.</w:t>
      </w:r>
    </w:p>
    <w:p w:rsidR="00C25EAB" w:rsidRPr="00C25EAB" w:rsidRDefault="00C25EAB" w:rsidP="00C25EAB">
      <w:pPr>
        <w:shd w:val="clear" w:color="auto" w:fill="FFFFFF"/>
        <w:spacing w:after="0" w:line="240" w:lineRule="auto"/>
        <w:ind w:firstLine="708"/>
        <w:rPr>
          <w:rFonts w:cs="Calibri"/>
          <w:color w:val="000000"/>
        </w:rPr>
      </w:pPr>
      <w:bookmarkStart w:id="11" w:name="h.2s8eyo1"/>
      <w:bookmarkEnd w:id="11"/>
      <w:r w:rsidRPr="00C25EAB">
        <w:rPr>
          <w:rFonts w:ascii="Times New Roman" w:hAnsi="Times New Roman"/>
          <w:b/>
          <w:bCs/>
          <w:color w:val="000000"/>
          <w:sz w:val="24"/>
          <w:szCs w:val="24"/>
        </w:rPr>
        <w:t>Основные приоритеты социально-экономического развития Российской Федерации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В целях адекватного ответа на стоящие перед страной вызовы, Правительство Российской Федерации предполагает концентрировать свои усилия на следующих приоритетных направлениях социально-экономической политики.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t>Первое.</w:t>
      </w:r>
      <w:r w:rsidRPr="00C25EAB">
        <w:rPr>
          <w:rFonts w:ascii="Times New Roman" w:hAnsi="Times New Roman"/>
          <w:i/>
          <w:iCs/>
          <w:color w:val="000000"/>
          <w:sz w:val="24"/>
          <w:szCs w:val="24"/>
        </w:rPr>
        <w:t> В рамках создания условий для повышения конкурентоспособности человека необходимо сосредоточить усилия на реформе образования.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t>Второе</w:t>
      </w:r>
      <w:r w:rsidRPr="00C25EAB">
        <w:rPr>
          <w:rFonts w:ascii="Times New Roman" w:hAnsi="Times New Roman"/>
          <w:i/>
          <w:iCs/>
          <w:color w:val="000000"/>
          <w:sz w:val="24"/>
          <w:szCs w:val="24"/>
        </w:rPr>
        <w:t>. Повышение эффективности функционирования системы здравоохранения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lastRenderedPageBreak/>
        <w:t>Третье.</w:t>
      </w:r>
      <w:r w:rsidRPr="00C25EAB">
        <w:rPr>
          <w:rFonts w:ascii="Times New Roman" w:hAnsi="Times New Roman"/>
          <w:color w:val="000000"/>
          <w:sz w:val="24"/>
          <w:szCs w:val="24"/>
        </w:rPr>
        <w:t> Правительству предстоит сконцентрировать свои усилия на борьбе с бедностью.</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t>Четвёртое.</w:t>
      </w:r>
      <w:r w:rsidRPr="00C25EAB">
        <w:rPr>
          <w:rFonts w:ascii="Times New Roman" w:hAnsi="Times New Roman"/>
          <w:color w:val="000000"/>
          <w:sz w:val="24"/>
          <w:szCs w:val="24"/>
        </w:rPr>
        <w:t> Повышение эффективности государства, отвечающего потребностям общества через реализацию административной реформы, а также реформы государственной службы.</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t>Пятое.</w:t>
      </w:r>
      <w:r w:rsidRPr="00C25EAB">
        <w:rPr>
          <w:rFonts w:ascii="Times New Roman" w:hAnsi="Times New Roman"/>
          <w:color w:val="000000"/>
          <w:sz w:val="24"/>
          <w:szCs w:val="24"/>
        </w:rPr>
        <w:t> Развитие инновационной сферы и внедрения в производство передовых технологий.</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t>Шестое.</w:t>
      </w:r>
      <w:r w:rsidRPr="00C25EAB">
        <w:rPr>
          <w:rFonts w:ascii="Times New Roman" w:hAnsi="Times New Roman"/>
          <w:color w:val="000000"/>
          <w:sz w:val="24"/>
          <w:szCs w:val="24"/>
        </w:rPr>
        <w:t> Развитие российских регионов, поддержка региональных стратегий социально-экономического развития.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t>Седьмое.</w:t>
      </w:r>
      <w:r w:rsidRPr="00C25EAB">
        <w:rPr>
          <w:rFonts w:ascii="Times New Roman" w:hAnsi="Times New Roman"/>
          <w:color w:val="000000"/>
          <w:sz w:val="24"/>
          <w:szCs w:val="24"/>
        </w:rPr>
        <w:t> Устранение ограничений инфраструктурного и технологического характера.</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b/>
          <w:bCs/>
          <w:i/>
          <w:iCs/>
          <w:color w:val="000000"/>
          <w:sz w:val="24"/>
          <w:szCs w:val="24"/>
        </w:rPr>
        <w:t>Восьмое.</w:t>
      </w:r>
      <w:r w:rsidRPr="00C25EAB">
        <w:rPr>
          <w:rFonts w:ascii="Times New Roman" w:hAnsi="Times New Roman"/>
          <w:color w:val="000000"/>
          <w:sz w:val="24"/>
          <w:szCs w:val="24"/>
        </w:rPr>
        <w:t> Развитие конкуренции и сокращение нерыночного сектора.</w:t>
      </w:r>
    </w:p>
    <w:p w:rsidR="00C25EAB" w:rsidRPr="00C25EAB" w:rsidRDefault="00C25EAB" w:rsidP="00C25EAB">
      <w:pPr>
        <w:shd w:val="clear" w:color="auto" w:fill="FFFFFF"/>
        <w:spacing w:after="0" w:line="240" w:lineRule="auto"/>
        <w:ind w:firstLine="708"/>
        <w:rPr>
          <w:rFonts w:cs="Calibri"/>
          <w:color w:val="000000"/>
        </w:rPr>
      </w:pPr>
      <w:bookmarkStart w:id="12" w:name="h.17dp8vu"/>
      <w:bookmarkEnd w:id="12"/>
      <w:r w:rsidRPr="00C25EAB">
        <w:rPr>
          <w:rFonts w:ascii="Times New Roman" w:hAnsi="Times New Roman"/>
          <w:color w:val="000000"/>
          <w:sz w:val="24"/>
          <w:szCs w:val="24"/>
        </w:rPr>
        <w:t>Ожидаемые итоги социально-экономического развития к 2015 году</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Проведенные исследования показывают возможность выхода экономики России на новый уровень экономического развития, что выражается как в количественном, так и качественном изменении облика экономики и социальной сферы. Социальные результаты экономического роста. Рост реальных доходов населения в долгосрочной перспективе приведет к существенному сокращению уровня бедности населения. Доля лиц с денежными доходами ниже прожиточного минимума с 17,8 % (25,5 млн. человек) в 2004 году сократится к 2015 году по базовому сценарию до 4,2 % (5,8 млн. человек), по второму сценарию — до 4 % (5,5 млн. человек).</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 xml:space="preserve">Одновременно существенно сократится доля и численность малообеспеченного населения с доходами, </w:t>
      </w:r>
      <w:proofErr w:type="gramStart"/>
      <w:r w:rsidRPr="00C25EAB">
        <w:rPr>
          <w:rFonts w:ascii="Times New Roman" w:hAnsi="Times New Roman"/>
          <w:color w:val="000000"/>
          <w:sz w:val="24"/>
          <w:szCs w:val="24"/>
        </w:rPr>
        <w:t>не намного</w:t>
      </w:r>
      <w:proofErr w:type="gramEnd"/>
      <w:r w:rsidRPr="00C25EAB">
        <w:rPr>
          <w:rFonts w:ascii="Times New Roman" w:hAnsi="Times New Roman"/>
          <w:color w:val="000000"/>
          <w:sz w:val="24"/>
          <w:szCs w:val="24"/>
        </w:rPr>
        <w:t xml:space="preserve"> превышающими черту бедности. Так, доля и численность лиц с денежными доходами ниже 2-х прожиточных минимумов сократится с 51,5 % (74 млн. человек) в 2004 году до 28 % (39 млн. человек) к 2015 году, а по целевому варианту </w:t>
      </w:r>
      <w:proofErr w:type="spellStart"/>
      <w:r w:rsidRPr="00C25EAB">
        <w:rPr>
          <w:rFonts w:ascii="Times New Roman" w:hAnsi="Times New Roman"/>
          <w:color w:val="000000"/>
          <w:sz w:val="24"/>
          <w:szCs w:val="24"/>
        </w:rPr>
        <w:t>инновационно</w:t>
      </w:r>
      <w:proofErr w:type="spellEnd"/>
      <w:r w:rsidRPr="00C25EAB">
        <w:rPr>
          <w:rFonts w:ascii="Times New Roman" w:hAnsi="Times New Roman"/>
          <w:color w:val="000000"/>
          <w:sz w:val="24"/>
          <w:szCs w:val="24"/>
        </w:rPr>
        <w:t>-активного сценария — до 26 % (36 млн. человек).</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 xml:space="preserve">Реализация стратегии развития агропромышленного комплекса будет способствовать снижению дифференциации уровня жизни между городским и сельским населением, снижению сельской бедности. Доля сельского населения с уровнем располагаемых ресурсов ниже величины прожиточного минимума с 49,3 % в 2004 г. сократится до 20 % в 2015году. С учетом роста реальных доходов населения и мер по социальной поддержке малообеспеченных категорий населения, в рассматриваемом прогнозном периоде предполагается создать предпосылки для постепенного сокращения дифференциации доходов населения по отдельным </w:t>
      </w:r>
      <w:proofErr w:type="spellStart"/>
      <w:r w:rsidRPr="00C25EAB">
        <w:rPr>
          <w:rFonts w:ascii="Times New Roman" w:hAnsi="Times New Roman"/>
          <w:color w:val="000000"/>
          <w:sz w:val="24"/>
          <w:szCs w:val="24"/>
        </w:rPr>
        <w:t>децильным</w:t>
      </w:r>
      <w:proofErr w:type="spellEnd"/>
      <w:r w:rsidRPr="00C25EAB">
        <w:rPr>
          <w:rFonts w:ascii="Times New Roman" w:hAnsi="Times New Roman"/>
          <w:color w:val="000000"/>
          <w:sz w:val="24"/>
          <w:szCs w:val="24"/>
        </w:rPr>
        <w:t xml:space="preserve"> группам граждан.</w:t>
      </w:r>
    </w:p>
    <w:p w:rsidR="00C25EAB" w:rsidRPr="00C25EAB" w:rsidRDefault="00C25EAB" w:rsidP="00C25EAB">
      <w:pPr>
        <w:shd w:val="clear" w:color="auto" w:fill="FFFFFF"/>
        <w:spacing w:after="0" w:line="240" w:lineRule="auto"/>
        <w:rPr>
          <w:rFonts w:cs="Calibri"/>
          <w:color w:val="000000"/>
        </w:rPr>
      </w:pPr>
      <w:r w:rsidRPr="00C25EAB">
        <w:rPr>
          <w:rFonts w:ascii="Times New Roman" w:hAnsi="Times New Roman"/>
          <w:color w:val="000000"/>
          <w:sz w:val="24"/>
          <w:szCs w:val="24"/>
        </w:rPr>
        <w:t>К 2010 году будут, в основном, созданы необходимые предпосылки для формирования в России широкого среднего класса, к которому следует относить лиц со среднедушевым доходом выше шести прожиточных минимумов. Его доля в составе населения может повыситься примерно с 20 % до 50-60 %. Если проблему бедности в основном можно решить к 2007 году, то проблему формирования широкого среднего слоя населения и сокращения доли малообеспеченных — только после 2010 года. Укрепление среднего класса будет способствовать повышению внутреннего платежеспособного спроса населения и стимулировать развитие соответствующих отраслей экономики.</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 xml:space="preserve">Позиции в мировой экономике. С учетом более высоких темпов развития произойдет изменение места России в системе мировой экономики. В 2015 году доля ВВП России по ППС в мировом ВВП по целевому </w:t>
      </w:r>
      <w:proofErr w:type="spellStart"/>
      <w:r w:rsidRPr="00C25EAB">
        <w:rPr>
          <w:rFonts w:ascii="Times New Roman" w:hAnsi="Times New Roman"/>
          <w:color w:val="000000"/>
          <w:sz w:val="24"/>
          <w:szCs w:val="24"/>
        </w:rPr>
        <w:t>инновационно</w:t>
      </w:r>
      <w:proofErr w:type="spellEnd"/>
      <w:r w:rsidRPr="00C25EAB">
        <w:rPr>
          <w:rFonts w:ascii="Times New Roman" w:hAnsi="Times New Roman"/>
          <w:color w:val="000000"/>
          <w:sz w:val="24"/>
          <w:szCs w:val="24"/>
        </w:rPr>
        <w:t>-активному варианту будет составлять 3,4 % против 2,6 % в 2004 году.</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 xml:space="preserve">В 2004 г. ВВП России по ППС на душу населения занимал 61-е место в мире (10,2 тыс. долл. США), в основном соседствуя с развивающимися и некоторыми </w:t>
      </w:r>
      <w:proofErr w:type="gramStart"/>
      <w:r w:rsidRPr="00C25EAB">
        <w:rPr>
          <w:rFonts w:ascii="Times New Roman" w:hAnsi="Times New Roman"/>
          <w:color w:val="000000"/>
          <w:sz w:val="24"/>
          <w:szCs w:val="24"/>
        </w:rPr>
        <w:t>пост-социалистическими</w:t>
      </w:r>
      <w:proofErr w:type="gramEnd"/>
      <w:r w:rsidRPr="00C25EAB">
        <w:rPr>
          <w:rFonts w:ascii="Times New Roman" w:hAnsi="Times New Roman"/>
          <w:color w:val="000000"/>
          <w:sz w:val="24"/>
          <w:szCs w:val="24"/>
        </w:rPr>
        <w:t xml:space="preserve"> странами и опережая такие крупные развивающиеся страны, как Бразилия (8,3 тыс. долл.), Турция (7,5 тыс. долл.), Индия (3 тыс. долл.) и Китай (5,6 тыс. долл.). К 2015 году ВВП России по ППС на душу населения оценивается в интервале от 16,8 тыс. долл. США (базовый сценарий) до 20,1 тыс. долл. США (целевой вариант), что </w:t>
      </w:r>
      <w:r w:rsidRPr="00C25EAB">
        <w:rPr>
          <w:rFonts w:ascii="Times New Roman" w:hAnsi="Times New Roman"/>
          <w:color w:val="000000"/>
          <w:sz w:val="24"/>
          <w:szCs w:val="24"/>
        </w:rPr>
        <w:lastRenderedPageBreak/>
        <w:t>соответствует уровню 2004 года некоторых экономически развитых стран Европы (Португалия, Чехия, Греция).</w:t>
      </w:r>
    </w:p>
    <w:p w:rsidR="00C25EAB" w:rsidRPr="00C25EAB" w:rsidRDefault="00C25EAB" w:rsidP="00C25EAB">
      <w:pPr>
        <w:shd w:val="clear" w:color="auto" w:fill="FFFFFF"/>
        <w:spacing w:after="0" w:line="240" w:lineRule="auto"/>
        <w:ind w:firstLine="708"/>
        <w:rPr>
          <w:rFonts w:cs="Calibri"/>
          <w:color w:val="000000"/>
        </w:rPr>
      </w:pPr>
      <w:r w:rsidRPr="00C25EAB">
        <w:rPr>
          <w:rFonts w:ascii="Times New Roman" w:hAnsi="Times New Roman"/>
          <w:color w:val="000000"/>
          <w:sz w:val="24"/>
          <w:szCs w:val="24"/>
        </w:rPr>
        <w:t>При прогнозируемой динамике производства и доходов задача перехода России из стран III группы, со среднедушевым ВВП 5-10 тыс. долл. по ППС, во II группу, со среднедушевым ВВП 10-20 тыс. долл. (по классификации Мирового Банка), в целом решается. Таким образом, в рамках второго сценария достигается значительное улучшение позиций России в мировой экономике, что создает условия для ее перехода в следующем десятилетии в группу развитых стран со среднедушевыми ВВП выше 20 тыс. долл. (I группа по методологии Мирового Банка).</w:t>
      </w:r>
      <w:bookmarkStart w:id="13" w:name="_GoBack"/>
      <w:bookmarkEnd w:id="13"/>
    </w:p>
    <w:p w:rsidR="00C25EAB" w:rsidRPr="0016362D" w:rsidRDefault="00C25EAB" w:rsidP="00D83E35">
      <w:pPr>
        <w:spacing w:after="0" w:line="360" w:lineRule="auto"/>
        <w:rPr>
          <w:rFonts w:ascii="Times New Roman" w:hAnsi="Times New Roman"/>
          <w:b/>
          <w:sz w:val="24"/>
          <w:szCs w:val="24"/>
        </w:rPr>
      </w:pPr>
      <w:bookmarkStart w:id="14" w:name="c7f9693fe126b444c4bedfd5b3734defc873a025"/>
      <w:bookmarkStart w:id="15" w:name="1"/>
      <w:bookmarkEnd w:id="14"/>
      <w:bookmarkEnd w:id="15"/>
    </w:p>
    <w:sectPr w:rsidR="00C25EAB" w:rsidRPr="001636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1C7" w:rsidRDefault="00F711C7" w:rsidP="00D83E35">
      <w:pPr>
        <w:spacing w:after="0" w:line="240" w:lineRule="auto"/>
      </w:pPr>
      <w:r>
        <w:separator/>
      </w:r>
    </w:p>
  </w:endnote>
  <w:endnote w:type="continuationSeparator" w:id="0">
    <w:p w:rsidR="00F711C7" w:rsidRDefault="00F711C7" w:rsidP="00D83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767" w:rsidRDefault="00562767" w:rsidP="00C25EA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62767" w:rsidRDefault="00562767" w:rsidP="00C25EAB">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1C7" w:rsidRDefault="00F711C7" w:rsidP="00D83E35">
      <w:pPr>
        <w:spacing w:after="0" w:line="240" w:lineRule="auto"/>
      </w:pPr>
      <w:r>
        <w:separator/>
      </w:r>
    </w:p>
  </w:footnote>
  <w:footnote w:type="continuationSeparator" w:id="0">
    <w:p w:rsidR="00F711C7" w:rsidRDefault="00F711C7" w:rsidP="00D83E35">
      <w:pPr>
        <w:spacing w:after="0" w:line="240" w:lineRule="auto"/>
      </w:pPr>
      <w:r>
        <w:continuationSeparator/>
      </w:r>
    </w:p>
  </w:footnote>
  <w:footnote w:id="1">
    <w:p w:rsidR="00562767" w:rsidRPr="00F765DE" w:rsidRDefault="00562767" w:rsidP="00D83E35">
      <w:pPr>
        <w:pStyle w:val="a6"/>
        <w:jc w:val="both"/>
        <w:rPr>
          <w:lang w:val="ru-RU"/>
        </w:rPr>
      </w:pPr>
      <w:r>
        <w:rPr>
          <w:rStyle w:val="a8"/>
          <w:rFonts w:eastAsia="Calibri"/>
        </w:rPr>
        <w:footnoteRef/>
      </w:r>
      <w:r w:rsidRPr="00F765DE">
        <w:rPr>
          <w:lang w:val="ru-RU"/>
        </w:rPr>
        <w:t xml:space="preserve"> </w:t>
      </w:r>
      <w:r w:rsidRPr="00F765DE">
        <w:rPr>
          <w:rStyle w:val="ab"/>
          <w:lang w:val="ru-RU"/>
        </w:rPr>
        <w:t xml:space="preserve">Самостоятельная работа в рамках образовательной программы планируется образовательной организацией </w:t>
      </w:r>
      <w:proofErr w:type="gramStart"/>
      <w:r w:rsidRPr="00F765DE">
        <w:rPr>
          <w:rStyle w:val="ab"/>
          <w:lang w:val="ru-RU"/>
        </w:rPr>
        <w:t>с соответствии</w:t>
      </w:r>
      <w:proofErr w:type="gramEnd"/>
      <w:r w:rsidRPr="00F765DE">
        <w:rPr>
          <w:rStyle w:val="ab"/>
          <w:lang w:val="ru-RU"/>
        </w:rPr>
        <w:t xml:space="preserve">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562767" w:rsidRPr="00F765DE" w:rsidRDefault="00562767" w:rsidP="00D83E35">
      <w:pPr>
        <w:pStyle w:val="a6"/>
        <w:rPr>
          <w:lang w:val="ru-RU"/>
        </w:rPr>
      </w:pPr>
      <w:r>
        <w:rPr>
          <w:rStyle w:val="a8"/>
          <w:rFonts w:eastAsia="Calibri"/>
        </w:rPr>
        <w:footnoteRef/>
      </w:r>
      <w:r w:rsidRPr="00F765DE">
        <w:rPr>
          <w:lang w:val="ru-RU"/>
        </w:rPr>
        <w:t xml:space="preserve"> </w:t>
      </w:r>
      <w:r w:rsidRPr="00F765DE">
        <w:rPr>
          <w:rStyle w:val="ab"/>
          <w:lang w:val="ru-RU"/>
        </w:rPr>
        <w:t>Выбор формы промежуточной аттестации определяется образовательной организацией</w:t>
      </w:r>
      <w:r w:rsidRPr="00F765DE">
        <w:rPr>
          <w:i/>
          <w:lang w:val="ru-RU"/>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7A2"/>
    <w:multiLevelType w:val="multilevel"/>
    <w:tmpl w:val="F67EC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51D34"/>
    <w:multiLevelType w:val="hybridMultilevel"/>
    <w:tmpl w:val="94B2F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D53C6"/>
    <w:multiLevelType w:val="multilevel"/>
    <w:tmpl w:val="2866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295EC2"/>
    <w:multiLevelType w:val="multilevel"/>
    <w:tmpl w:val="E944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D464FC"/>
    <w:multiLevelType w:val="hybridMultilevel"/>
    <w:tmpl w:val="C5A010D8"/>
    <w:lvl w:ilvl="0" w:tplc="04190001">
      <w:start w:val="1"/>
      <w:numFmt w:val="bullet"/>
      <w:lvlText w:val=""/>
      <w:lvlJc w:val="left"/>
      <w:pPr>
        <w:ind w:left="735" w:hanging="360"/>
      </w:pPr>
      <w:rPr>
        <w:rFonts w:ascii="Symbol" w:hAnsi="Symbol"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15:restartNumberingAfterBreak="0">
    <w:nsid w:val="1BF7799D"/>
    <w:multiLevelType w:val="multilevel"/>
    <w:tmpl w:val="C38C8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A0271"/>
    <w:multiLevelType w:val="multilevel"/>
    <w:tmpl w:val="9490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329D8"/>
    <w:multiLevelType w:val="hybridMultilevel"/>
    <w:tmpl w:val="F584708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4C5B3A"/>
    <w:multiLevelType w:val="multilevel"/>
    <w:tmpl w:val="F9A83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8E0A1E"/>
    <w:multiLevelType w:val="multilevel"/>
    <w:tmpl w:val="9C8AD0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7A5291"/>
    <w:multiLevelType w:val="multilevel"/>
    <w:tmpl w:val="828CDC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235E04AD"/>
    <w:multiLevelType w:val="multilevel"/>
    <w:tmpl w:val="2F4E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9309E8"/>
    <w:multiLevelType w:val="hybridMultilevel"/>
    <w:tmpl w:val="CC289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003B98"/>
    <w:multiLevelType w:val="multilevel"/>
    <w:tmpl w:val="DF88FE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BE32C7"/>
    <w:multiLevelType w:val="multilevel"/>
    <w:tmpl w:val="78748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D65B71"/>
    <w:multiLevelType w:val="multilevel"/>
    <w:tmpl w:val="83A8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7A6230"/>
    <w:multiLevelType w:val="multilevel"/>
    <w:tmpl w:val="2C1C9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DE0E0C"/>
    <w:multiLevelType w:val="multilevel"/>
    <w:tmpl w:val="32A0B2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C15C50"/>
    <w:multiLevelType w:val="multilevel"/>
    <w:tmpl w:val="73ECBB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136ADF"/>
    <w:multiLevelType w:val="multilevel"/>
    <w:tmpl w:val="831E9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1" w15:restartNumberingAfterBreak="0">
    <w:nsid w:val="3DF819BF"/>
    <w:multiLevelType w:val="hybridMultilevel"/>
    <w:tmpl w:val="F584708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BC3390"/>
    <w:multiLevelType w:val="multilevel"/>
    <w:tmpl w:val="9006C7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8D746D"/>
    <w:multiLevelType w:val="multilevel"/>
    <w:tmpl w:val="9A4CC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E35D1C"/>
    <w:multiLevelType w:val="multilevel"/>
    <w:tmpl w:val="AB520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0F55D8"/>
    <w:multiLevelType w:val="multilevel"/>
    <w:tmpl w:val="14068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4E3323"/>
    <w:multiLevelType w:val="multilevel"/>
    <w:tmpl w:val="F9863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A11137"/>
    <w:multiLevelType w:val="multilevel"/>
    <w:tmpl w:val="3022F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5C6B22"/>
    <w:multiLevelType w:val="multilevel"/>
    <w:tmpl w:val="7908C1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D27199"/>
    <w:multiLevelType w:val="multilevel"/>
    <w:tmpl w:val="9D3A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E5ECD"/>
    <w:multiLevelType w:val="multilevel"/>
    <w:tmpl w:val="66D6A3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945AB0"/>
    <w:multiLevelType w:val="multilevel"/>
    <w:tmpl w:val="B87A9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58727F"/>
    <w:multiLevelType w:val="hybridMultilevel"/>
    <w:tmpl w:val="F584708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644782"/>
    <w:multiLevelType w:val="hybridMultilevel"/>
    <w:tmpl w:val="03D419DA"/>
    <w:lvl w:ilvl="0" w:tplc="04190001">
      <w:start w:val="1"/>
      <w:numFmt w:val="bullet"/>
      <w:lvlText w:val=""/>
      <w:lvlJc w:val="left"/>
      <w:pPr>
        <w:ind w:left="735" w:hanging="360"/>
      </w:pPr>
      <w:rPr>
        <w:rFonts w:ascii="Symbol" w:hAnsi="Symbol"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4" w15:restartNumberingAfterBreak="0">
    <w:nsid w:val="743A3432"/>
    <w:multiLevelType w:val="multilevel"/>
    <w:tmpl w:val="5060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747ACE"/>
    <w:multiLevelType w:val="multilevel"/>
    <w:tmpl w:val="E4066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267E48"/>
    <w:multiLevelType w:val="multilevel"/>
    <w:tmpl w:val="D23A7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EDF00BD"/>
    <w:multiLevelType w:val="hybridMultilevel"/>
    <w:tmpl w:val="1DEA0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33"/>
  </w:num>
  <w:num w:numId="3">
    <w:abstractNumId w:val="21"/>
  </w:num>
  <w:num w:numId="4">
    <w:abstractNumId w:val="7"/>
  </w:num>
  <w:num w:numId="5">
    <w:abstractNumId w:val="4"/>
  </w:num>
  <w:num w:numId="6">
    <w:abstractNumId w:val="32"/>
  </w:num>
  <w:num w:numId="7">
    <w:abstractNumId w:val="1"/>
  </w:num>
  <w:num w:numId="8">
    <w:abstractNumId w:val="12"/>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4"/>
  </w:num>
  <w:num w:numId="13">
    <w:abstractNumId w:val="19"/>
  </w:num>
  <w:num w:numId="14">
    <w:abstractNumId w:val="36"/>
  </w:num>
  <w:num w:numId="15">
    <w:abstractNumId w:val="29"/>
  </w:num>
  <w:num w:numId="16">
    <w:abstractNumId w:val="2"/>
  </w:num>
  <w:num w:numId="17">
    <w:abstractNumId w:val="9"/>
  </w:num>
  <w:num w:numId="18">
    <w:abstractNumId w:val="16"/>
  </w:num>
  <w:num w:numId="19">
    <w:abstractNumId w:val="11"/>
  </w:num>
  <w:num w:numId="20">
    <w:abstractNumId w:val="13"/>
  </w:num>
  <w:num w:numId="21">
    <w:abstractNumId w:val="6"/>
  </w:num>
  <w:num w:numId="22">
    <w:abstractNumId w:val="31"/>
  </w:num>
  <w:num w:numId="23">
    <w:abstractNumId w:val="8"/>
  </w:num>
  <w:num w:numId="24">
    <w:abstractNumId w:val="35"/>
  </w:num>
  <w:num w:numId="25">
    <w:abstractNumId w:val="27"/>
  </w:num>
  <w:num w:numId="26">
    <w:abstractNumId w:val="24"/>
  </w:num>
  <w:num w:numId="27">
    <w:abstractNumId w:val="25"/>
  </w:num>
  <w:num w:numId="28">
    <w:abstractNumId w:val="14"/>
  </w:num>
  <w:num w:numId="29">
    <w:abstractNumId w:val="5"/>
  </w:num>
  <w:num w:numId="30">
    <w:abstractNumId w:val="18"/>
  </w:num>
  <w:num w:numId="31">
    <w:abstractNumId w:val="22"/>
  </w:num>
  <w:num w:numId="32">
    <w:abstractNumId w:val="17"/>
  </w:num>
  <w:num w:numId="33">
    <w:abstractNumId w:val="30"/>
  </w:num>
  <w:num w:numId="34">
    <w:abstractNumId w:val="28"/>
  </w:num>
  <w:num w:numId="35">
    <w:abstractNumId w:val="26"/>
  </w:num>
  <w:num w:numId="36">
    <w:abstractNumId w:val="15"/>
  </w:num>
  <w:num w:numId="37">
    <w:abstractNumId w:val="3"/>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347"/>
    <w:rsid w:val="00081AF6"/>
    <w:rsid w:val="000D2E7C"/>
    <w:rsid w:val="001322F2"/>
    <w:rsid w:val="0016362D"/>
    <w:rsid w:val="001B4C44"/>
    <w:rsid w:val="001E43A9"/>
    <w:rsid w:val="003125AA"/>
    <w:rsid w:val="0041113B"/>
    <w:rsid w:val="004403B0"/>
    <w:rsid w:val="004A57F6"/>
    <w:rsid w:val="004D3803"/>
    <w:rsid w:val="00556258"/>
    <w:rsid w:val="00562767"/>
    <w:rsid w:val="0068529A"/>
    <w:rsid w:val="006C78E3"/>
    <w:rsid w:val="006F5CFA"/>
    <w:rsid w:val="008F1064"/>
    <w:rsid w:val="00AC5C31"/>
    <w:rsid w:val="00B4517B"/>
    <w:rsid w:val="00BC4E28"/>
    <w:rsid w:val="00BF2D7F"/>
    <w:rsid w:val="00C25EAB"/>
    <w:rsid w:val="00C37A21"/>
    <w:rsid w:val="00C74D12"/>
    <w:rsid w:val="00C92608"/>
    <w:rsid w:val="00CB1983"/>
    <w:rsid w:val="00CC29AA"/>
    <w:rsid w:val="00D507D2"/>
    <w:rsid w:val="00D83E35"/>
    <w:rsid w:val="00DA6878"/>
    <w:rsid w:val="00DB5BA3"/>
    <w:rsid w:val="00DC714A"/>
    <w:rsid w:val="00DE7D5D"/>
    <w:rsid w:val="00E2196F"/>
    <w:rsid w:val="00E2744B"/>
    <w:rsid w:val="00E41BF2"/>
    <w:rsid w:val="00F50347"/>
    <w:rsid w:val="00F71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D76F8"/>
  <w15:chartTrackingRefBased/>
  <w15:docId w15:val="{31A0798C-09F8-4F4B-B87F-1A50B9B5F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E35"/>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D83E35"/>
    <w:pPr>
      <w:keepNext/>
      <w:spacing w:before="240" w:after="60" w:line="240" w:lineRule="auto"/>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3E35"/>
    <w:rPr>
      <w:rFonts w:ascii="Arial" w:eastAsia="Times New Roman" w:hAnsi="Arial" w:cs="Times New Roman"/>
      <w:b/>
      <w:bCs/>
      <w:kern w:val="32"/>
      <w:sz w:val="32"/>
      <w:szCs w:val="32"/>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qFormat/>
    <w:rsid w:val="00D83E35"/>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D83E35"/>
    <w:rPr>
      <w:rFonts w:ascii="Times New Roman" w:eastAsia="Times New Roman" w:hAnsi="Times New Roman" w:cs="Times New Roman"/>
      <w:sz w:val="24"/>
      <w:szCs w:val="24"/>
      <w:lang w:eastAsia="ru-RU"/>
    </w:rPr>
  </w:style>
  <w:style w:type="character" w:styleId="a5">
    <w:name w:val="page number"/>
    <w:uiPriority w:val="99"/>
    <w:rsid w:val="00D83E35"/>
    <w:rPr>
      <w:rFonts w:cs="Times New Roman"/>
    </w:rPr>
  </w:style>
  <w:style w:type="paragraph" w:styleId="a6">
    <w:name w:val="footnote text"/>
    <w:basedOn w:val="a"/>
    <w:link w:val="a7"/>
    <w:uiPriority w:val="99"/>
    <w:rsid w:val="00D83E35"/>
    <w:pPr>
      <w:spacing w:after="0" w:line="240" w:lineRule="auto"/>
    </w:pPr>
    <w:rPr>
      <w:rFonts w:ascii="Times New Roman" w:hAnsi="Times New Roman"/>
      <w:sz w:val="20"/>
      <w:szCs w:val="20"/>
      <w:lang w:val="en-US"/>
    </w:rPr>
  </w:style>
  <w:style w:type="character" w:customStyle="1" w:styleId="a7">
    <w:name w:val="Текст сноски Знак"/>
    <w:basedOn w:val="a0"/>
    <w:link w:val="a6"/>
    <w:uiPriority w:val="99"/>
    <w:rsid w:val="00D83E35"/>
    <w:rPr>
      <w:rFonts w:ascii="Times New Roman" w:eastAsia="Times New Roman" w:hAnsi="Times New Roman" w:cs="Times New Roman"/>
      <w:sz w:val="20"/>
      <w:szCs w:val="20"/>
      <w:lang w:val="en-US" w:eastAsia="ru-RU"/>
    </w:rPr>
  </w:style>
  <w:style w:type="character" w:styleId="a8">
    <w:name w:val="footnote reference"/>
    <w:uiPriority w:val="99"/>
    <w:rsid w:val="00D83E35"/>
    <w:rPr>
      <w:rFonts w:cs="Times New Roman"/>
      <w:vertAlign w:val="superscript"/>
    </w:rPr>
  </w:style>
  <w:style w:type="paragraph" w:styleId="a9">
    <w:name w:val="List Paragraph"/>
    <w:aliases w:val="Содержание. 2 уровень,List Paragraph"/>
    <w:basedOn w:val="a"/>
    <w:link w:val="aa"/>
    <w:qFormat/>
    <w:rsid w:val="00D83E35"/>
    <w:pPr>
      <w:spacing w:before="120" w:after="120" w:line="240" w:lineRule="auto"/>
      <w:ind w:left="708"/>
    </w:pPr>
    <w:rPr>
      <w:rFonts w:ascii="Times New Roman" w:hAnsi="Times New Roman"/>
      <w:sz w:val="24"/>
      <w:szCs w:val="24"/>
    </w:rPr>
  </w:style>
  <w:style w:type="character" w:customStyle="1" w:styleId="aa">
    <w:name w:val="Абзац списка Знак"/>
    <w:aliases w:val="Содержание. 2 уровень Знак,List Paragraph Знак"/>
    <w:link w:val="a9"/>
    <w:qFormat/>
    <w:locked/>
    <w:rsid w:val="00D83E35"/>
    <w:rPr>
      <w:rFonts w:ascii="Times New Roman" w:eastAsia="Times New Roman" w:hAnsi="Times New Roman" w:cs="Times New Roman"/>
      <w:sz w:val="24"/>
      <w:szCs w:val="24"/>
      <w:lang w:eastAsia="ru-RU"/>
    </w:rPr>
  </w:style>
  <w:style w:type="character" w:styleId="ab">
    <w:name w:val="Emphasis"/>
    <w:uiPriority w:val="20"/>
    <w:qFormat/>
    <w:rsid w:val="00D83E35"/>
    <w:rPr>
      <w:rFonts w:cs="Times New Roman"/>
      <w:i/>
    </w:rPr>
  </w:style>
  <w:style w:type="character" w:customStyle="1" w:styleId="apple-converted-space">
    <w:name w:val="apple-converted-space"/>
    <w:uiPriority w:val="99"/>
    <w:rsid w:val="00D83E35"/>
  </w:style>
  <w:style w:type="paragraph" w:customStyle="1" w:styleId="Default">
    <w:name w:val="Default"/>
    <w:qFormat/>
    <w:rsid w:val="00D83E3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3">
    <w:name w:val="Body Text Indent 3"/>
    <w:basedOn w:val="a"/>
    <w:link w:val="30"/>
    <w:unhideWhenUsed/>
    <w:rsid w:val="00D83E35"/>
    <w:pPr>
      <w:spacing w:after="120"/>
      <w:ind w:left="283"/>
    </w:pPr>
    <w:rPr>
      <w:sz w:val="16"/>
      <w:szCs w:val="16"/>
    </w:rPr>
  </w:style>
  <w:style w:type="character" w:customStyle="1" w:styleId="30">
    <w:name w:val="Основной текст с отступом 3 Знак"/>
    <w:basedOn w:val="a0"/>
    <w:link w:val="3"/>
    <w:rsid w:val="00D83E35"/>
    <w:rPr>
      <w:rFonts w:ascii="Calibri" w:eastAsia="Times New Roman" w:hAnsi="Calibri" w:cs="Times New Roman"/>
      <w:sz w:val="16"/>
      <w:szCs w:val="16"/>
      <w:lang w:eastAsia="ru-RU"/>
    </w:rPr>
  </w:style>
  <w:style w:type="paragraph" w:styleId="ac">
    <w:name w:val="No Spacing"/>
    <w:uiPriority w:val="1"/>
    <w:qFormat/>
    <w:rsid w:val="0016362D"/>
    <w:pPr>
      <w:spacing w:after="0" w:line="240" w:lineRule="auto"/>
    </w:pPr>
    <w:rPr>
      <w:rFonts w:ascii="Calibri" w:eastAsia="Times New Roman" w:hAnsi="Calibri" w:cs="Times New Roman"/>
      <w:lang w:eastAsia="ru-RU"/>
    </w:rPr>
  </w:style>
  <w:style w:type="paragraph" w:styleId="ad">
    <w:name w:val="Balloon Text"/>
    <w:basedOn w:val="a"/>
    <w:link w:val="ae"/>
    <w:uiPriority w:val="99"/>
    <w:semiHidden/>
    <w:unhideWhenUsed/>
    <w:rsid w:val="0056276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627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5889">
      <w:bodyDiv w:val="1"/>
      <w:marLeft w:val="0"/>
      <w:marRight w:val="0"/>
      <w:marTop w:val="0"/>
      <w:marBottom w:val="0"/>
      <w:divBdr>
        <w:top w:val="none" w:sz="0" w:space="0" w:color="auto"/>
        <w:left w:val="none" w:sz="0" w:space="0" w:color="auto"/>
        <w:bottom w:val="none" w:sz="0" w:space="0" w:color="auto"/>
        <w:right w:val="none" w:sz="0" w:space="0" w:color="auto"/>
      </w:divBdr>
    </w:div>
    <w:div w:id="316228389">
      <w:bodyDiv w:val="1"/>
      <w:marLeft w:val="0"/>
      <w:marRight w:val="0"/>
      <w:marTop w:val="0"/>
      <w:marBottom w:val="0"/>
      <w:divBdr>
        <w:top w:val="none" w:sz="0" w:space="0" w:color="auto"/>
        <w:left w:val="none" w:sz="0" w:space="0" w:color="auto"/>
        <w:bottom w:val="none" w:sz="0" w:space="0" w:color="auto"/>
        <w:right w:val="none" w:sz="0" w:space="0" w:color="auto"/>
      </w:divBdr>
    </w:div>
    <w:div w:id="742532674">
      <w:bodyDiv w:val="1"/>
      <w:marLeft w:val="0"/>
      <w:marRight w:val="0"/>
      <w:marTop w:val="0"/>
      <w:marBottom w:val="0"/>
      <w:divBdr>
        <w:top w:val="none" w:sz="0" w:space="0" w:color="auto"/>
        <w:left w:val="none" w:sz="0" w:space="0" w:color="auto"/>
        <w:bottom w:val="none" w:sz="0" w:space="0" w:color="auto"/>
        <w:right w:val="none" w:sz="0" w:space="0" w:color="auto"/>
      </w:divBdr>
    </w:div>
    <w:div w:id="113849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histrf.ru/" TargetMode="External"/><Relationship Id="rId18" Type="http://schemas.openxmlformats.org/officeDocument/2006/relationships/hyperlink" Target="http://old.prosv.ru/umk/istoriya/4.html" TargetMode="External"/><Relationship Id="rId26" Type="http://schemas.openxmlformats.org/officeDocument/2006/relationships/hyperlink" Target="http://www.google.com/url?q=http%3A%2F%2Fnewsruss.ru%2Fdoc%2Findex.php%3Ftitle%3D%25D0%25A1%25D1%2582%25D0%25B0%25D0%25B1%25D0%25B8%25D0%25BB%25D0%25B8%25D0%25B7%25D0%25B0%25D1%2586%25D0%25B8%25D0%25BE%25D0%25BD%25D0%25BD%25D1%258B%25D0%25B9_%25D1%2584%25D0%25BE%25D0%25BD%25D0%25B4_%25D0%25A0%25D0%25A4%26action%3Dedit&amp;sa=D&amp;sntz=1&amp;usg=AFQjCNFHOOYVUkFMOC-y4h1odL9K0Vr6-w" TargetMode="External"/><Relationship Id="rId3" Type="http://schemas.openxmlformats.org/officeDocument/2006/relationships/styles" Target="styles.xml"/><Relationship Id="rId21" Type="http://schemas.openxmlformats.org/officeDocument/2006/relationships/hyperlink" Target="http://www.google.com/url?q=http%3A%2F%2Fnewsruss.ru%2Fdoc%2Findex.php%2F%25D0%259D%25D0%25B0%25D0%25BB%25D0%25BE%25D0%25B3%25D0%25BE%25D0%25B2%25D1%258B%25D0%25B9_%25D0%25BA%25D0%25BE%25D0%25B4%25D0%25B5%25D0%25BA%25D1%2581_%25D0%25A0%25D0%25A4&amp;sa=D&amp;sntz=1&amp;usg=AFQjCNGwaKI_7B5ywZCHfad4d4QVpw_xcw" TargetMode="External"/><Relationship Id="rId7" Type="http://schemas.openxmlformats.org/officeDocument/2006/relationships/endnotes" Target="endnotes.xml"/><Relationship Id="rId12" Type="http://schemas.openxmlformats.org/officeDocument/2006/relationships/hyperlink" Target="http://ru-90.ru/" TargetMode="External"/><Relationship Id="rId17" Type="http://schemas.openxmlformats.org/officeDocument/2006/relationships/hyperlink" Target="https://www.awaragroup.com/upload/awara-study-russian-economy-rus.pdf" TargetMode="External"/><Relationship Id="rId25" Type="http://schemas.openxmlformats.org/officeDocument/2006/relationships/hyperlink" Target="http://www.google.com/url?q=http%3A%2F%2Fnewsruss.ru%2Fdoc%2Findex.php%3Ftitle%3D%25D0%25A0%25D0%25B5%25D1%2584%25D0%25BE%25D1%2580%25D0%25BC%25D0%25B0_%25D0%25B5%25D1%2581%25D1%2582%25D0%25B5%25D1%2581%25D1%2582%25D0%25B2%25D0%25B5%25D0%25BD%25D0%25BD%25D1%258B%25D1%2585_%25D0%25BC%25D0%25BE%25D0%25BD%25D0%25BE%25D0%25BF%25D0%25BE%25D0%25BB%25D0%25B8%25D0%25B9_%25D0%25B2_%25D0%25A0%25D0%25BE%25D1%2581%25D1%2581%25D0%25B8%25D0%25B8%26action%3Dedit&amp;sa=D&amp;sntz=1&amp;usg=AFQjCNFM-P-yTh_3WuoLhJwjjVJld3KvbA" TargetMode="External"/><Relationship Id="rId2" Type="http://schemas.openxmlformats.org/officeDocument/2006/relationships/numbering" Target="numbering.xml"/><Relationship Id="rId16" Type="http://schemas.openxmlformats.org/officeDocument/2006/relationships/hyperlink" Target="http://www.iprbookshop.ru/24027.html" TargetMode="External"/><Relationship Id="rId20" Type="http://schemas.openxmlformats.org/officeDocument/2006/relationships/hyperlink" Target="http://www.google.com/url?q=http%3A%2F%2Fnewsruss.ru%2Fdoc%2Findex.php%3Ftitle%3D%25D0%2593%25D1%2580%25D0%25B0%25D0%25B6%25D0%25B4%25D0%25B0%25D0%25BD%25D1%2581%25D0%25BA%25D0%25B8%25D0%25B9_%25D0%25BA%25D0%25BE%25D0%25B4%25D0%25B5%25D0%25BA%25D1%2581_%25D0%25A0%25D0%25A4%26action%3Dedit&amp;sa=D&amp;sntz=1&amp;usg=AFQjCNH7KpVCUd2A2SdHeFs18fxWnY-Wt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61616.html" TargetMode="External"/><Relationship Id="rId24" Type="http://schemas.openxmlformats.org/officeDocument/2006/relationships/hyperlink" Target="http://www.google.com/url?q=http%3A%2F%2Fnewsruss.ru%2Fdoc%2Findex.php%2F%25D0%2597%25D0%25B5%25D0%25BC%25D0%25B5%25D0%25BB%25D1%258C%25D0%25BD%25D1%258B%25D0%25B9_%25D0%25BA%25D0%25BE%25D0%25B4%25D0%25B5%25D0%25BA%25D1%2581_%25D0%25A0%25D0%25A4&amp;sa=D&amp;sntz=1&amp;usg=AFQjCNF0_pDH0G2CY4ozJogwxWEQ5pVDDw" TargetMode="External"/><Relationship Id="rId5" Type="http://schemas.openxmlformats.org/officeDocument/2006/relationships/webSettings" Target="webSettings.xml"/><Relationship Id="rId15" Type="http://schemas.openxmlformats.org/officeDocument/2006/relationships/hyperlink" Target="https://russia.mail.ru/" TargetMode="External"/><Relationship Id="rId23" Type="http://schemas.openxmlformats.org/officeDocument/2006/relationships/hyperlink" Target="http://www.google.com/url?q=http%3A%2F%2Fnewsruss.ru%2Fdoc%2Findex.php%3Ftitle%3D%25D0%25A2%25D1%2580%25D1%2583%25D0%25B4%25D0%25BE%25D0%25B2%25D0%25BE%25D0%25B9_%25D0%25BA%25D0%25BE%25D0%25B4%25D0%25B5%25D0%25BA%25D1%2581_%25D0%25A0%25D0%25A4%26action%3Dedit&amp;sa=D&amp;sntz=1&amp;usg=AFQjCNHXbVylsCiZHEX8uz--1atUPdq0xw" TargetMode="External"/><Relationship Id="rId28" Type="http://schemas.openxmlformats.org/officeDocument/2006/relationships/theme" Target="theme/theme1.xml"/><Relationship Id="rId10" Type="http://schemas.openxmlformats.org/officeDocument/2006/relationships/hyperlink" Target="http://www.hrono.ru/" TargetMode="External"/><Relationship Id="rId19" Type="http://schemas.openxmlformats.org/officeDocument/2006/relationships/hyperlink" Target="http://www.google.com/url?q=http%3A%2F%2Fnewsruss.ru%2Fdoc%2Findex.php%2F%25D0%259A%25D0%25BE%25D0%25BD%25D1%2581%25D1%2582%25D0%25B8%25D1%2582%25D1%2583%25D1%2586%25D0%25B8%25D1%258F_%25D0%25A0%25D0%25BE%25D1%2581%25D1%2581%25D0%25B8%25D0%25B8&amp;sa=D&amp;sntz=1&amp;usg=AFQjCNF-kCxXbxQqyb_qrceag_jZAUwVCw" TargetMode="External"/><Relationship Id="rId4" Type="http://schemas.openxmlformats.org/officeDocument/2006/relationships/settings" Target="settings.xml"/><Relationship Id="rId9" Type="http://schemas.openxmlformats.org/officeDocument/2006/relationships/hyperlink" Target="http://vm.sovrhistory.ru/sovremennoy-istorii-rossii/" TargetMode="External"/><Relationship Id="rId14" Type="http://schemas.openxmlformats.org/officeDocument/2006/relationships/hyperlink" Target="http://www.istorya.ru/" TargetMode="External"/><Relationship Id="rId22" Type="http://schemas.openxmlformats.org/officeDocument/2006/relationships/hyperlink" Target="http://www.google.com/url?q=http%3A%2F%2Fnewsruss.ru%2Fdoc%2Findex.php%3Ftitle%3D%25D0%2591%25D1%258E%25D0%25B4%25D0%25B6%25D0%25B5%25D1%2582%25D0%25BD%25D1%258B%25D0%25B9_%25D0%25BA%25D0%25BE%25D0%25B4%25D0%25B5%25D0%25BA%25D1%2581_%25D0%25A0%25D0%25A4%26action%3Dedit&amp;sa=D&amp;sntz=1&amp;usg=AFQjCNFGQuOsK13B_0gPk3Qr4k2mJU5U4Q"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8911-0C74-4C72-8079-A64B4F116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18304</Words>
  <Characters>104333</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Хизар</dc:creator>
  <cp:keywords/>
  <dc:description/>
  <cp:lastModifiedBy>ттттт</cp:lastModifiedBy>
  <cp:revision>24</cp:revision>
  <cp:lastPrinted>2024-03-26T11:57:00Z</cp:lastPrinted>
  <dcterms:created xsi:type="dcterms:W3CDTF">2022-09-01T09:08:00Z</dcterms:created>
  <dcterms:modified xsi:type="dcterms:W3CDTF">2024-03-26T11:59:00Z</dcterms:modified>
</cp:coreProperties>
</file>